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C98" w:rsidRPr="009668E1" w:rsidRDefault="00CB7E33" w:rsidP="009668E1">
      <w:pPr>
        <w:spacing w:after="0" w:line="264" w:lineRule="auto"/>
        <w:ind w:left="120"/>
        <w:jc w:val="center"/>
      </w:pPr>
      <w:bookmarkStart w:id="0" w:name="block-25052954"/>
      <w:r w:rsidRPr="009668E1">
        <w:rPr>
          <w:rFonts w:ascii="Times New Roman" w:hAnsi="Times New Roman"/>
          <w:b/>
          <w:color w:val="000000"/>
          <w:sz w:val="28"/>
        </w:rPr>
        <w:t>ПОЯСНИТЕЛЬНАЯ ЗАПИСКА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Программа по информатике (углублённый уровень) на уровне среднего общего образования разработана на основе требований к резу</w:t>
      </w:r>
      <w:r w:rsidRPr="009668E1">
        <w:rPr>
          <w:rFonts w:ascii="Times New Roman" w:hAnsi="Times New Roman"/>
          <w:color w:val="000000"/>
          <w:sz w:val="28"/>
        </w:rPr>
        <w:t>льтатам освоения основной образовательной программы среднего общего образования, представленных в ФГОС СОО, а также федеральной рабочей программы воспитания.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Программа по информатике даёт представление о целях, общей стратегии обучения, воспитания и </w:t>
      </w:r>
      <w:r w:rsidRPr="009668E1">
        <w:rPr>
          <w:rFonts w:ascii="Times New Roman" w:hAnsi="Times New Roman"/>
          <w:color w:val="000000"/>
          <w:sz w:val="28"/>
        </w:rPr>
        <w:t>развития обучающихся средствами учебного предмета «Информатика» на углублённом уровне, устанавливает обязательное предметное содержание, предусматривает его структурирование по разделам и темам курса, определяет распределение его по классам (годам изучения</w:t>
      </w:r>
      <w:r w:rsidRPr="009668E1">
        <w:rPr>
          <w:rFonts w:ascii="Times New Roman" w:hAnsi="Times New Roman"/>
          <w:color w:val="000000"/>
          <w:sz w:val="28"/>
        </w:rPr>
        <w:t>), даёт примерное распределение учебных часов по тематическим разделам курса и рекомендуемую (примерную) последовательность их изучения с учётом межпредметных и внутрипредметных связей, логики учебного процесса, возрастных особенностей обучающихся.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Програм</w:t>
      </w:r>
      <w:r w:rsidRPr="009668E1">
        <w:rPr>
          <w:rFonts w:ascii="Times New Roman" w:hAnsi="Times New Roman"/>
          <w:color w:val="000000"/>
          <w:sz w:val="28"/>
        </w:rPr>
        <w:t>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</w:t>
      </w:r>
      <w:r w:rsidRPr="009668E1">
        <w:rPr>
          <w:rFonts w:ascii="Times New Roman" w:hAnsi="Times New Roman"/>
          <w:color w:val="000000"/>
          <w:sz w:val="28"/>
        </w:rPr>
        <w:t xml:space="preserve"> государственной итоговой аттестации).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Информатика в среднем общем образовании отражает: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сущность информатики как науч</w:t>
      </w:r>
      <w:r w:rsidRPr="009668E1">
        <w:rPr>
          <w:rFonts w:ascii="Times New Roman" w:hAnsi="Times New Roman"/>
          <w:color w:val="000000"/>
          <w:sz w:val="28"/>
        </w:rPr>
        <w:t>ной дисциплины, изучающей закономерности протекания и возможности автоматизации информационных процессов в различных системах;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междисциплинарный</w:t>
      </w:r>
      <w:r w:rsidRPr="009668E1">
        <w:rPr>
          <w:rFonts w:ascii="Times New Roman" w:hAnsi="Times New Roman"/>
          <w:color w:val="000000"/>
          <w:sz w:val="28"/>
        </w:rPr>
        <w:t xml:space="preserve"> характер информатики и информационной деятельности.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Курс информатики для уровня среднего общего образования является завершающим этапом непрерывной подготовки обучающихся в области информатики и информационно-коммуникационных технологий, опирается на соде</w:t>
      </w:r>
      <w:r w:rsidRPr="009668E1">
        <w:rPr>
          <w:rFonts w:ascii="Times New Roman" w:hAnsi="Times New Roman"/>
          <w:color w:val="000000"/>
          <w:sz w:val="28"/>
        </w:rPr>
        <w:t>ржание курса информатики уровня основного общего образования и опыт постоянного применения информационно-коммуникационных технологий, даёт теоретическое осмысление, интерпретацию и обобщение этого опыта.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lastRenderedPageBreak/>
        <w:t>Результаты углублённого уровня изучения учебного пре</w:t>
      </w:r>
      <w:r w:rsidRPr="009668E1">
        <w:rPr>
          <w:rFonts w:ascii="Times New Roman" w:hAnsi="Times New Roman"/>
          <w:color w:val="000000"/>
          <w:sz w:val="28"/>
        </w:rPr>
        <w:t>дмета «Информатика» ориентированы на получение компетентностей для последующей профессиональной деятельности как в рамках данной предметной области, так и в смежных с ней областях. Они включают в себя: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овладение ключевыми понятиями и закономерностями, на к</w:t>
      </w:r>
      <w:r w:rsidRPr="009668E1">
        <w:rPr>
          <w:rFonts w:ascii="Times New Roman" w:hAnsi="Times New Roman"/>
          <w:color w:val="000000"/>
          <w:sz w:val="28"/>
        </w:rPr>
        <w:t>оторых строится данная предметная область, распознавание соответствующих им признаков и взаимосвязей, способность демонстрировать различные подходы к изучению явлений, характерных для изучаемой предметной области;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умение решать типовые практические и теоре</w:t>
      </w:r>
      <w:r w:rsidRPr="009668E1">
        <w:rPr>
          <w:rFonts w:ascii="Times New Roman" w:hAnsi="Times New Roman"/>
          <w:color w:val="000000"/>
          <w:sz w:val="28"/>
        </w:rPr>
        <w:t>тические задачи, характерные для использования методов и инструментария данной предметной области;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наличие представлений о данной предметной области как целостной теории (совокупности теорий), основных связях со смежными областями знаний.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В рамках </w:t>
      </w:r>
      <w:r w:rsidRPr="009668E1">
        <w:rPr>
          <w:rFonts w:ascii="Times New Roman" w:hAnsi="Times New Roman"/>
          <w:color w:val="000000"/>
          <w:sz w:val="28"/>
        </w:rPr>
        <w:t>углублённого уровня изучения информатики обеспечивается целенаправленная подготовка обучающихся к продолжению образования в организациях профессионального образования по специальностям, непосредственно связанным с цифровыми технологиями, таким как программ</w:t>
      </w:r>
      <w:r w:rsidRPr="009668E1">
        <w:rPr>
          <w:rFonts w:ascii="Times New Roman" w:hAnsi="Times New Roman"/>
          <w:color w:val="000000"/>
          <w:sz w:val="28"/>
        </w:rPr>
        <w:t>ная инженерия, информационная безопасность, информационные системы и технологии, мобильные системы и сети, большие данные и машинное обучение, промышленный интернет вещей, искусственный интеллект, технологии беспроводной связи, робототехника, квантовые тех</w:t>
      </w:r>
      <w:r w:rsidRPr="009668E1">
        <w:rPr>
          <w:rFonts w:ascii="Times New Roman" w:hAnsi="Times New Roman"/>
          <w:color w:val="000000"/>
          <w:sz w:val="28"/>
        </w:rPr>
        <w:t>нологии, системы распределённого реестра, технологии виртуальной и дополненной реальностей.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Основная цель изучения учебного предмета «Информатика» на углублённом уровне среднего общего образования – обеспечение дальнейшего развития информационных компетенц</w:t>
      </w:r>
      <w:r w:rsidRPr="009668E1">
        <w:rPr>
          <w:rFonts w:ascii="Times New Roman" w:hAnsi="Times New Roman"/>
          <w:color w:val="000000"/>
          <w:sz w:val="28"/>
        </w:rPr>
        <w:t>ий обучающегося, его готовности к жизни в условиях развивающегося информационного общества и возрастающей конкуренции на рынке труда. В связи с этим изучение информатики в 10–11 классах должно обеспечить: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сформированность мировоззрения, основанного на пони</w:t>
      </w:r>
      <w:r w:rsidRPr="009668E1">
        <w:rPr>
          <w:rFonts w:ascii="Times New Roman" w:hAnsi="Times New Roman"/>
          <w:color w:val="000000"/>
          <w:sz w:val="28"/>
        </w:rPr>
        <w:t>мании роли информатики, информационных и коммуникационных технологий в современном обществе;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сформированность основ логического и алгоритмического мышления;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сформированность умений различать факты и оценки, сравнивать оценочные выводы, видеть их связь с кр</w:t>
      </w:r>
      <w:r w:rsidRPr="009668E1">
        <w:rPr>
          <w:rFonts w:ascii="Times New Roman" w:hAnsi="Times New Roman"/>
          <w:color w:val="000000"/>
          <w:sz w:val="28"/>
        </w:rPr>
        <w:t>итериями оценивания и связь критериев с определённой системой ценностей, проверять на достоверность и обобщать информацию;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lastRenderedPageBreak/>
        <w:t>сформированность представлений о влиянии информационных технологий на жизнь человека в обществе, понимание социального, экономическог</w:t>
      </w:r>
      <w:r w:rsidRPr="009668E1">
        <w:rPr>
          <w:rFonts w:ascii="Times New Roman" w:hAnsi="Times New Roman"/>
          <w:color w:val="000000"/>
          <w:sz w:val="28"/>
        </w:rPr>
        <w:t>о, политического, культурного, юридического, природного, эргономического, медицинского и физиологического контекстов информационных технологий;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принятие правовых и этических аспектов информационных технологий, осознание ответственности людей, вовлечённых в</w:t>
      </w:r>
      <w:r w:rsidRPr="009668E1">
        <w:rPr>
          <w:rFonts w:ascii="Times New Roman" w:hAnsi="Times New Roman"/>
          <w:color w:val="000000"/>
          <w:sz w:val="28"/>
        </w:rPr>
        <w:t xml:space="preserve"> создание и использование информационных систем, распространение информации;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создание условий для развития навыков учебной, проектной, научно-исследовательской и творческой деятельности, мотивации обучающихся к саморазвитию.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В содержании учебного предмета </w:t>
      </w:r>
      <w:r w:rsidRPr="009668E1">
        <w:rPr>
          <w:rFonts w:ascii="Times New Roman" w:hAnsi="Times New Roman"/>
          <w:color w:val="000000"/>
          <w:sz w:val="28"/>
        </w:rPr>
        <w:t>«Информатика» выделяются четыре тематических раздела.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Раздел </w:t>
      </w:r>
      <w:r w:rsidRPr="009668E1">
        <w:rPr>
          <w:rFonts w:ascii="Times New Roman" w:hAnsi="Times New Roman"/>
          <w:b/>
          <w:color w:val="000000"/>
          <w:sz w:val="28"/>
        </w:rPr>
        <w:t>«Цифровая грамотность»</w:t>
      </w:r>
      <w:r w:rsidRPr="009668E1">
        <w:rPr>
          <w:rFonts w:ascii="Times New Roman" w:hAnsi="Times New Roman"/>
          <w:color w:val="000000"/>
          <w:sz w:val="28"/>
        </w:rPr>
        <w:t xml:space="preserve"> посвящён вопросам устройства компьютеров и других элементов цифрового окружения, включая компьютерные сети, использованию средств операционной системы, работе в сети Интерн</w:t>
      </w:r>
      <w:r w:rsidRPr="009668E1">
        <w:rPr>
          <w:rFonts w:ascii="Times New Roman" w:hAnsi="Times New Roman"/>
          <w:color w:val="000000"/>
          <w:sz w:val="28"/>
        </w:rPr>
        <w:t>ет и использованию интернет-сервисов, информационной безопасности.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Раздел </w:t>
      </w:r>
      <w:r w:rsidRPr="009668E1">
        <w:rPr>
          <w:rFonts w:ascii="Times New Roman" w:hAnsi="Times New Roman"/>
          <w:b/>
          <w:color w:val="000000"/>
          <w:sz w:val="28"/>
        </w:rPr>
        <w:t>«Теоретические основы информатики»</w:t>
      </w:r>
      <w:r w:rsidRPr="009668E1">
        <w:rPr>
          <w:rFonts w:ascii="Times New Roman" w:hAnsi="Times New Roman"/>
          <w:color w:val="000000"/>
          <w:sz w:val="28"/>
        </w:rPr>
        <w:t xml:space="preserve"> включает в себя понятийный аппарат информатики, вопросы кодирования информации, измерения информационного объёма данных, основы алгебры логики и ко</w:t>
      </w:r>
      <w:r w:rsidRPr="009668E1">
        <w:rPr>
          <w:rFonts w:ascii="Times New Roman" w:hAnsi="Times New Roman"/>
          <w:color w:val="000000"/>
          <w:sz w:val="28"/>
        </w:rPr>
        <w:t>мпьютерного моделирования.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Раздел </w:t>
      </w:r>
      <w:r w:rsidRPr="009668E1">
        <w:rPr>
          <w:rFonts w:ascii="Times New Roman" w:hAnsi="Times New Roman"/>
          <w:b/>
          <w:color w:val="000000"/>
          <w:sz w:val="28"/>
        </w:rPr>
        <w:t>«Алгоритмы и программирование</w:t>
      </w:r>
      <w:r w:rsidRPr="009668E1">
        <w:rPr>
          <w:rFonts w:ascii="Times New Roman" w:hAnsi="Times New Roman"/>
          <w:color w:val="000000"/>
          <w:sz w:val="28"/>
        </w:rPr>
        <w:t>» направлен на развитие алгоритмического мышления, разработку алгоритмов и оценку их сложности, формирование навыков реализации программ на языках программирования высокого уровня.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Раздел </w:t>
      </w:r>
      <w:r w:rsidRPr="009668E1">
        <w:rPr>
          <w:rFonts w:ascii="Times New Roman" w:hAnsi="Times New Roman"/>
          <w:b/>
          <w:color w:val="000000"/>
          <w:sz w:val="28"/>
        </w:rPr>
        <w:t>«Инфо</w:t>
      </w:r>
      <w:r w:rsidRPr="009668E1">
        <w:rPr>
          <w:rFonts w:ascii="Times New Roman" w:hAnsi="Times New Roman"/>
          <w:b/>
          <w:color w:val="000000"/>
          <w:sz w:val="28"/>
        </w:rPr>
        <w:t>рмационные технологии»</w:t>
      </w:r>
      <w:r w:rsidRPr="009668E1">
        <w:rPr>
          <w:rFonts w:ascii="Times New Roman" w:hAnsi="Times New Roman"/>
          <w:color w:val="000000"/>
          <w:sz w:val="28"/>
        </w:rPr>
        <w:t xml:space="preserve"> посвящён вопросам применения информационных технологий, реализованных в прикладных программных продуктах и интернет-сервисах, в том числе в задачах анализа данных, использованию баз данных и электронных таблиц для решения прикладных </w:t>
      </w:r>
      <w:r w:rsidRPr="009668E1">
        <w:rPr>
          <w:rFonts w:ascii="Times New Roman" w:hAnsi="Times New Roman"/>
          <w:color w:val="000000"/>
          <w:sz w:val="28"/>
        </w:rPr>
        <w:t>задач.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 приведённом далее содержании учебного предмета «Информатика» курсивом выделены дополнительные темы, которые не входят в обязательную программу обучения, но могут быть предложены для изучения отдельным мотивированным и способным обучающимся.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Углубл</w:t>
      </w:r>
      <w:r w:rsidRPr="009668E1">
        <w:rPr>
          <w:rFonts w:ascii="Times New Roman" w:hAnsi="Times New Roman"/>
          <w:color w:val="000000"/>
          <w:sz w:val="28"/>
        </w:rPr>
        <w:t xml:space="preserve">ённый уровень изучения информатики рекомендуется для технологического профиля, ориентированного на инженерную и информационную сферы деятельности. Углублённый уровень изучения информатики обеспечивает: подготовку обучающихся, ориентированных на </w:t>
      </w:r>
      <w:r w:rsidRPr="009668E1">
        <w:rPr>
          <w:rFonts w:ascii="Times New Roman" w:hAnsi="Times New Roman"/>
          <w:color w:val="000000"/>
          <w:sz w:val="28"/>
        </w:rPr>
        <w:lastRenderedPageBreak/>
        <w:t>специальнос</w:t>
      </w:r>
      <w:r w:rsidRPr="009668E1">
        <w:rPr>
          <w:rFonts w:ascii="Times New Roman" w:hAnsi="Times New Roman"/>
          <w:color w:val="000000"/>
          <w:sz w:val="28"/>
        </w:rPr>
        <w:t>ти в области информационных технологий и инженерные специальности, участие в проектной и исследовательской деятельности, связанной с современными направлениями отрасли информационно-коммуникационных технологий, подготовку к участию в олимпиадах и сдаче Еди</w:t>
      </w:r>
      <w:r w:rsidRPr="009668E1">
        <w:rPr>
          <w:rFonts w:ascii="Times New Roman" w:hAnsi="Times New Roman"/>
          <w:color w:val="000000"/>
          <w:sz w:val="28"/>
        </w:rPr>
        <w:t>ного государственного экзамена по информатике.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bookmarkStart w:id="1" w:name="00eb42d4-8653-4d3e-963c-73e771f3fd24"/>
      <w:r w:rsidRPr="009668E1">
        <w:rPr>
          <w:rFonts w:ascii="Times New Roman" w:hAnsi="Times New Roman"/>
          <w:color w:val="000000"/>
          <w:sz w:val="28"/>
        </w:rPr>
        <w:t>Общее число часов, рекомендованных для изуч</w:t>
      </w:r>
      <w:r w:rsidRPr="009668E1">
        <w:rPr>
          <w:rFonts w:ascii="Times New Roman" w:hAnsi="Times New Roman"/>
          <w:color w:val="000000"/>
          <w:sz w:val="28"/>
        </w:rPr>
        <w:t>ения информатики – 272 часа: в 10 классе – 136 часов (4 часа в неделю), в 11 классе – 136 часов (4 часа в неделю).</w:t>
      </w:r>
      <w:bookmarkEnd w:id="1"/>
    </w:p>
    <w:p w:rsidR="00264C98" w:rsidRPr="009668E1" w:rsidRDefault="00264C98">
      <w:pPr>
        <w:sectPr w:rsidR="00264C98" w:rsidRPr="009668E1">
          <w:pgSz w:w="11906" w:h="16383"/>
          <w:pgMar w:top="1134" w:right="850" w:bottom="1134" w:left="1701" w:header="720" w:footer="720" w:gutter="0"/>
          <w:cols w:space="720"/>
        </w:sectPr>
      </w:pPr>
    </w:p>
    <w:p w:rsidR="00264C98" w:rsidRPr="009668E1" w:rsidRDefault="00CB7E33">
      <w:pPr>
        <w:spacing w:after="0" w:line="264" w:lineRule="auto"/>
        <w:ind w:left="120"/>
        <w:jc w:val="both"/>
      </w:pPr>
      <w:bookmarkStart w:id="2" w:name="block-25052956"/>
      <w:bookmarkEnd w:id="0"/>
      <w:r w:rsidRPr="009668E1"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left="12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10 КЛАСС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Цифровая грамотность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Требования техники безопасности и гигиены при работе с компьютерами и другими </w:t>
      </w:r>
      <w:r w:rsidRPr="009668E1">
        <w:rPr>
          <w:rFonts w:ascii="Times New Roman" w:hAnsi="Times New Roman"/>
          <w:color w:val="000000"/>
          <w:sz w:val="28"/>
        </w:rPr>
        <w:t>компонентами цифрового окружения.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Принципы работы компьютеров и компьютерных систем. Архитектура фон Неймана. Автоматическое выполнение программы процессором. Оперативная, постоянная и долговременная память. Обмен данными с помощью шин. Контроллеры внешних</w:t>
      </w:r>
      <w:r w:rsidRPr="009668E1">
        <w:rPr>
          <w:rFonts w:ascii="Times New Roman" w:hAnsi="Times New Roman"/>
          <w:color w:val="000000"/>
          <w:sz w:val="28"/>
        </w:rPr>
        <w:t xml:space="preserve"> устройств. Прямой доступ к памяти.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Основные тенденции развития компьютерных технологий. Параллельные вычисления. Многопроцессорные системы. Суперкомпьютеры. Распределённые вычислительные системы и обработка больших данных. Мобильные цифровые устройства и </w:t>
      </w:r>
      <w:r w:rsidRPr="009668E1">
        <w:rPr>
          <w:rFonts w:ascii="Times New Roman" w:hAnsi="Times New Roman"/>
          <w:color w:val="000000"/>
          <w:sz w:val="28"/>
        </w:rPr>
        <w:t>их роль в коммуникациях. Встроенные компьютеры. Микроконтроллеры. Роботизированные производства.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Программное обеспечение компьютеров и компьютерных систем. Виды программного обеспечения и их назначение. Особенности программного обеспечения мобильных устрой</w:t>
      </w:r>
      <w:r w:rsidRPr="009668E1">
        <w:rPr>
          <w:rFonts w:ascii="Times New Roman" w:hAnsi="Times New Roman"/>
          <w:color w:val="000000"/>
          <w:sz w:val="28"/>
        </w:rPr>
        <w:t xml:space="preserve">ств. Параллельное программирование. Системное программное обеспечение. </w:t>
      </w:r>
      <w:r>
        <w:rPr>
          <w:rFonts w:ascii="Times New Roman" w:hAnsi="Times New Roman"/>
          <w:color w:val="000000"/>
          <w:sz w:val="28"/>
        </w:rPr>
        <w:t xml:space="preserve">Операционные системы. Утилиты. Драйверы устройств. </w:t>
      </w:r>
      <w:r w:rsidRPr="009668E1">
        <w:rPr>
          <w:rFonts w:ascii="Times New Roman" w:hAnsi="Times New Roman"/>
          <w:color w:val="000000"/>
          <w:sz w:val="28"/>
        </w:rPr>
        <w:t>Инсталляция и деинсталляция программного обеспечения.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Файловые системы. Принципы размещения и именования файлов в долговременной памят</w:t>
      </w:r>
      <w:r w:rsidRPr="009668E1">
        <w:rPr>
          <w:rFonts w:ascii="Times New Roman" w:hAnsi="Times New Roman"/>
          <w:color w:val="000000"/>
          <w:sz w:val="28"/>
        </w:rPr>
        <w:t>и. Шаблоны для описания групп файлов.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Программное обеспечение. Лицензирование программного обеспечения и цифровых ресурсов. Проприетарное и свободное программное обеспечение. Коммерческое и некоммерческое использование программного обеспечения и цифровых р</w:t>
      </w:r>
      <w:r w:rsidRPr="009668E1">
        <w:rPr>
          <w:rFonts w:ascii="Times New Roman" w:hAnsi="Times New Roman"/>
          <w:color w:val="000000"/>
          <w:sz w:val="28"/>
        </w:rPr>
        <w:t>есурсов. Ответственность, устанавливаемая законодательством Российской Федерации за неправомерное использование программного обеспечения и цифровых ресурсов.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Принципы построения и аппаратные компоненты компьютерных сетей. Сетевые протоколы. Сеть Интернет. </w:t>
      </w:r>
      <w:r w:rsidRPr="009668E1">
        <w:rPr>
          <w:rFonts w:ascii="Times New Roman" w:hAnsi="Times New Roman"/>
          <w:color w:val="000000"/>
          <w:sz w:val="28"/>
        </w:rPr>
        <w:t xml:space="preserve">Адресация в сети Интернет. </w:t>
      </w:r>
      <w:r>
        <w:rPr>
          <w:rFonts w:ascii="Times New Roman" w:hAnsi="Times New Roman"/>
          <w:color w:val="000000"/>
          <w:sz w:val="28"/>
        </w:rPr>
        <w:t xml:space="preserve">Протоколы стека TCP/IP. </w:t>
      </w:r>
      <w:r w:rsidRPr="009668E1">
        <w:rPr>
          <w:rFonts w:ascii="Times New Roman" w:hAnsi="Times New Roman"/>
          <w:color w:val="000000"/>
          <w:sz w:val="28"/>
        </w:rPr>
        <w:t>Система доменных имён.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Разделение </w:t>
      </w:r>
      <w:r>
        <w:rPr>
          <w:rFonts w:ascii="Times New Roman" w:hAnsi="Times New Roman"/>
          <w:color w:val="000000"/>
          <w:sz w:val="28"/>
        </w:rPr>
        <w:t>IP</w:t>
      </w:r>
      <w:r w:rsidRPr="009668E1">
        <w:rPr>
          <w:rFonts w:ascii="Times New Roman" w:hAnsi="Times New Roman"/>
          <w:color w:val="000000"/>
          <w:sz w:val="28"/>
        </w:rPr>
        <w:t xml:space="preserve">-сети на подсети с помощью масок подсетей. Сетевое администрирование. Получение данных о сетевых настройках компьютера. Проверка наличия связи с узлом сети. Определение </w:t>
      </w:r>
      <w:r w:rsidRPr="009668E1">
        <w:rPr>
          <w:rFonts w:ascii="Times New Roman" w:hAnsi="Times New Roman"/>
          <w:color w:val="000000"/>
          <w:sz w:val="28"/>
        </w:rPr>
        <w:t>маршрута движения пакетов.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Виды деятельности в сети Интернет. Сервисы Интернета. </w:t>
      </w:r>
      <w:r>
        <w:rPr>
          <w:rFonts w:ascii="Times New Roman" w:hAnsi="Times New Roman"/>
          <w:color w:val="000000"/>
          <w:sz w:val="28"/>
        </w:rPr>
        <w:t xml:space="preserve">Геоинформационные системы. </w:t>
      </w:r>
      <w:r w:rsidRPr="009668E1">
        <w:rPr>
          <w:rFonts w:ascii="Times New Roman" w:hAnsi="Times New Roman"/>
          <w:color w:val="000000"/>
          <w:sz w:val="28"/>
        </w:rPr>
        <w:t xml:space="preserve">Геолокационные сервисы реального времени </w:t>
      </w:r>
      <w:r w:rsidRPr="009668E1">
        <w:rPr>
          <w:rFonts w:ascii="Times New Roman" w:hAnsi="Times New Roman"/>
          <w:color w:val="000000"/>
          <w:sz w:val="28"/>
        </w:rPr>
        <w:lastRenderedPageBreak/>
        <w:t>(например, локация мобильных телефонов, определение загруженности автомагистралей), интернет-торговля, брон</w:t>
      </w:r>
      <w:r w:rsidRPr="009668E1">
        <w:rPr>
          <w:rFonts w:ascii="Times New Roman" w:hAnsi="Times New Roman"/>
          <w:color w:val="000000"/>
          <w:sz w:val="28"/>
        </w:rPr>
        <w:t>ирование билетов и гостиниц.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Государственные электронные сервисы и услуги. Социальные сети – организация коллективного взаимодействия и обмена данными. Сетевой этикет: правила поведения в киберпространстве. Проблема подлинности полученной информации. Откры</w:t>
      </w:r>
      <w:r w:rsidRPr="009668E1">
        <w:rPr>
          <w:rFonts w:ascii="Times New Roman" w:hAnsi="Times New Roman"/>
          <w:color w:val="000000"/>
          <w:sz w:val="28"/>
        </w:rPr>
        <w:t xml:space="preserve">тые образовательные ресурсы. 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Техногенные и экономические угрозы, связанные с использованием информационно-коммуникационных технологий. Общие проблемы защиты информации и информационной безопасности. Средства защиты информации в компьютерах, компьютерных с</w:t>
      </w:r>
      <w:r w:rsidRPr="009668E1">
        <w:rPr>
          <w:rFonts w:ascii="Times New Roman" w:hAnsi="Times New Roman"/>
          <w:color w:val="000000"/>
          <w:sz w:val="28"/>
        </w:rPr>
        <w:t xml:space="preserve">етях и автоматизированных информационных системах. Правовое обеспечение информационной безопасности. 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Предотвращение несанкционированного доступа к личной конфиденциальной информации, хранящейся на персональном компьютере, мобильных устройствах. Вредоносно</w:t>
      </w:r>
      <w:r w:rsidRPr="009668E1">
        <w:rPr>
          <w:rFonts w:ascii="Times New Roman" w:hAnsi="Times New Roman"/>
          <w:color w:val="000000"/>
          <w:sz w:val="28"/>
        </w:rPr>
        <w:t>е программное обеспечение и способы борьбы с ним. Антивирусные программы. Организация личного архива информации. Резервное копирование. Парольная защита архива.</w:t>
      </w:r>
    </w:p>
    <w:p w:rsidR="00264C98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Шифрование данных. Симметричные и несимметричные шифры. Шифры простой замены. </w:t>
      </w:r>
      <w:r>
        <w:rPr>
          <w:rFonts w:ascii="Times New Roman" w:hAnsi="Times New Roman"/>
          <w:color w:val="000000"/>
          <w:sz w:val="28"/>
        </w:rPr>
        <w:t>Шифр Цезаря. Шифр</w:t>
      </w:r>
      <w:r>
        <w:rPr>
          <w:rFonts w:ascii="Times New Roman" w:hAnsi="Times New Roman"/>
          <w:color w:val="000000"/>
          <w:sz w:val="28"/>
        </w:rPr>
        <w:t xml:space="preserve"> Виженера. Алгоритм шифрования RSA. 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Теоретические основы информатики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Информация, данные и знания. Информационные процессы в природе, технике и обществе.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Непрерывные и дискретные величины и сигналы. Необходимость дискретизации информации, предназначенной д</w:t>
      </w:r>
      <w:r w:rsidRPr="009668E1">
        <w:rPr>
          <w:rFonts w:ascii="Times New Roman" w:hAnsi="Times New Roman"/>
          <w:color w:val="000000"/>
          <w:sz w:val="28"/>
        </w:rPr>
        <w:t>ля хранения, передачи и обработки в цифровых системах.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Двоичное кодирование. Равномерные и неравномерные коды. Декодирование сообщений, записанных с помощью неравномерных кодов. </w:t>
      </w:r>
      <w:r>
        <w:rPr>
          <w:rFonts w:ascii="Times New Roman" w:hAnsi="Times New Roman"/>
          <w:color w:val="000000"/>
          <w:sz w:val="28"/>
        </w:rPr>
        <w:t xml:space="preserve">Условие Фано. Построение однозначно декодируемых кодов с помощью дерева. </w:t>
      </w:r>
      <w:r w:rsidRPr="009668E1">
        <w:rPr>
          <w:rFonts w:ascii="Times New Roman" w:hAnsi="Times New Roman"/>
          <w:color w:val="000000"/>
          <w:sz w:val="28"/>
        </w:rPr>
        <w:t>Едини</w:t>
      </w:r>
      <w:r w:rsidRPr="009668E1">
        <w:rPr>
          <w:rFonts w:ascii="Times New Roman" w:hAnsi="Times New Roman"/>
          <w:color w:val="000000"/>
          <w:sz w:val="28"/>
        </w:rPr>
        <w:t>цы измерения количества информации. Алфавитный подход к оценке количества информации.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Системы счисления. Развёрнутая запись целых и дробных чисел в позиционной системе счисления. Свойства позиционной записи числа: количество цифр в записи, признак делимост</w:t>
      </w:r>
      <w:r w:rsidRPr="009668E1">
        <w:rPr>
          <w:rFonts w:ascii="Times New Roman" w:hAnsi="Times New Roman"/>
          <w:color w:val="000000"/>
          <w:sz w:val="28"/>
        </w:rPr>
        <w:t xml:space="preserve">и числа на основание системы счисления. Алгоритм перевода целого числа из </w:t>
      </w:r>
      <w:r>
        <w:rPr>
          <w:rFonts w:ascii="Times New Roman" w:hAnsi="Times New Roman"/>
          <w:color w:val="000000"/>
          <w:sz w:val="28"/>
        </w:rPr>
        <w:t>P</w:t>
      </w:r>
      <w:r w:rsidRPr="009668E1">
        <w:rPr>
          <w:rFonts w:ascii="Times New Roman" w:hAnsi="Times New Roman"/>
          <w:color w:val="000000"/>
          <w:sz w:val="28"/>
        </w:rPr>
        <w:t xml:space="preserve">-ичной системы счисления в десятичную. Алгоритм перевода конечной </w:t>
      </w:r>
      <w:r>
        <w:rPr>
          <w:rFonts w:ascii="Times New Roman" w:hAnsi="Times New Roman"/>
          <w:color w:val="000000"/>
          <w:sz w:val="28"/>
        </w:rPr>
        <w:t>P</w:t>
      </w:r>
      <w:r w:rsidRPr="009668E1">
        <w:rPr>
          <w:rFonts w:ascii="Times New Roman" w:hAnsi="Times New Roman"/>
          <w:color w:val="000000"/>
          <w:sz w:val="28"/>
        </w:rPr>
        <w:t xml:space="preserve">-ичной дроби в десятичную. Алгоритм перевода целого числа из десятичной системы счисления в </w:t>
      </w:r>
      <w:r>
        <w:rPr>
          <w:rFonts w:ascii="Times New Roman" w:hAnsi="Times New Roman"/>
          <w:color w:val="000000"/>
          <w:sz w:val="28"/>
        </w:rPr>
        <w:t>P</w:t>
      </w:r>
      <w:r w:rsidRPr="009668E1">
        <w:rPr>
          <w:rFonts w:ascii="Times New Roman" w:hAnsi="Times New Roman"/>
          <w:color w:val="000000"/>
          <w:sz w:val="28"/>
        </w:rPr>
        <w:t>-ичную. Перевод конеч</w:t>
      </w:r>
      <w:r w:rsidRPr="009668E1">
        <w:rPr>
          <w:rFonts w:ascii="Times New Roman" w:hAnsi="Times New Roman"/>
          <w:color w:val="000000"/>
          <w:sz w:val="28"/>
        </w:rPr>
        <w:t xml:space="preserve">ной десятичной дроби в </w:t>
      </w:r>
      <w:r>
        <w:rPr>
          <w:rFonts w:ascii="Times New Roman" w:hAnsi="Times New Roman"/>
          <w:color w:val="000000"/>
          <w:sz w:val="28"/>
        </w:rPr>
        <w:t>P</w:t>
      </w:r>
      <w:r w:rsidRPr="009668E1">
        <w:rPr>
          <w:rFonts w:ascii="Times New Roman" w:hAnsi="Times New Roman"/>
          <w:color w:val="000000"/>
          <w:sz w:val="28"/>
        </w:rPr>
        <w:t xml:space="preserve">-ичную. Двоичная, восьмеричная и шестнадцатеричная системы счисления, связь между ними. </w:t>
      </w:r>
      <w:r w:rsidRPr="009668E1">
        <w:rPr>
          <w:rFonts w:ascii="Times New Roman" w:hAnsi="Times New Roman"/>
          <w:color w:val="000000"/>
          <w:sz w:val="28"/>
        </w:rPr>
        <w:lastRenderedPageBreak/>
        <w:t>Арифметические операции в позиционных системах счисления. Троичная уравновешенная система счисления. Двоично-десятичная система счисления.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Кодир</w:t>
      </w:r>
      <w:r w:rsidRPr="009668E1">
        <w:rPr>
          <w:rFonts w:ascii="Times New Roman" w:hAnsi="Times New Roman"/>
          <w:color w:val="000000"/>
          <w:sz w:val="28"/>
        </w:rPr>
        <w:t xml:space="preserve">ование текстов.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9668E1">
        <w:rPr>
          <w:rFonts w:ascii="Times New Roman" w:hAnsi="Times New Roman"/>
          <w:color w:val="000000"/>
          <w:sz w:val="28"/>
        </w:rPr>
        <w:t xml:space="preserve">. Однобайтные кодировки. Стандарт </w:t>
      </w:r>
      <w:r>
        <w:rPr>
          <w:rFonts w:ascii="Times New Roman" w:hAnsi="Times New Roman"/>
          <w:color w:val="000000"/>
          <w:sz w:val="28"/>
        </w:rPr>
        <w:t>UNICODE</w:t>
      </w:r>
      <w:r w:rsidRPr="009668E1">
        <w:rPr>
          <w:rFonts w:ascii="Times New Roman" w:hAnsi="Times New Roman"/>
          <w:color w:val="000000"/>
          <w:sz w:val="28"/>
        </w:rPr>
        <w:t xml:space="preserve">. Кодировка </w:t>
      </w:r>
      <w:r>
        <w:rPr>
          <w:rFonts w:ascii="Times New Roman" w:hAnsi="Times New Roman"/>
          <w:color w:val="000000"/>
          <w:sz w:val="28"/>
        </w:rPr>
        <w:t>UTF</w:t>
      </w:r>
      <w:r w:rsidRPr="009668E1">
        <w:rPr>
          <w:rFonts w:ascii="Times New Roman" w:hAnsi="Times New Roman"/>
          <w:color w:val="000000"/>
          <w:sz w:val="28"/>
        </w:rPr>
        <w:t>-8. Определение информационного объёма текстовых сообщений.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Кодирование изображений. Оценка информационного объёма графических данных при заданных разрешении и глубине к</w:t>
      </w:r>
      <w:r w:rsidRPr="009668E1">
        <w:rPr>
          <w:rFonts w:ascii="Times New Roman" w:hAnsi="Times New Roman"/>
          <w:color w:val="000000"/>
          <w:sz w:val="28"/>
        </w:rPr>
        <w:t>одирования цвета. Цветовые модели. Векторное кодирование. Форматы графических файлов. Трёхмерная графика. Фрактальная графика.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Кодирование звука. Оценка информационного объёма звуковых данных при заданных частоте дискретизации и разрядности кодирования.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Алгебра логики. Понятие высказывания. Высказывательные формы (предикаты). Кванторы существования и всеобщности.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Логические операции. Таблицы истинности. Логические выражения. Логические тождества. Доказательство логических тождеств с помощью таблиц истинно</w:t>
      </w:r>
      <w:r w:rsidRPr="009668E1">
        <w:rPr>
          <w:rFonts w:ascii="Times New Roman" w:hAnsi="Times New Roman"/>
          <w:color w:val="000000"/>
          <w:sz w:val="28"/>
        </w:rPr>
        <w:t>сти. Логические операции и операции над множествами.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Законы алгебры логики. Эквивалентные преобразования логических выражений. Логические уравнения и системы уравнений.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Логические функции. Зависимость количества возможных логических функций от количества а</w:t>
      </w:r>
      <w:r w:rsidRPr="009668E1">
        <w:rPr>
          <w:rFonts w:ascii="Times New Roman" w:hAnsi="Times New Roman"/>
          <w:color w:val="000000"/>
          <w:sz w:val="28"/>
        </w:rPr>
        <w:t>ргументов. Полные системы логических функций.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Канонические формы логических выражений. Совершенные дизъюнктивные и конъюнктивные нормальные формы, алгоритмы их построения по таблице истинности.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Логические элементы в составе компьютера. Триггер. </w:t>
      </w:r>
      <w:r>
        <w:rPr>
          <w:rFonts w:ascii="Times New Roman" w:hAnsi="Times New Roman"/>
          <w:color w:val="000000"/>
          <w:sz w:val="28"/>
        </w:rPr>
        <w:t>Сумматор. М</w:t>
      </w:r>
      <w:r>
        <w:rPr>
          <w:rFonts w:ascii="Times New Roman" w:hAnsi="Times New Roman"/>
          <w:color w:val="000000"/>
          <w:sz w:val="28"/>
        </w:rPr>
        <w:t xml:space="preserve">ногоразрядный сумматор. </w:t>
      </w:r>
      <w:r w:rsidRPr="009668E1">
        <w:rPr>
          <w:rFonts w:ascii="Times New Roman" w:hAnsi="Times New Roman"/>
          <w:color w:val="000000"/>
          <w:sz w:val="28"/>
        </w:rPr>
        <w:t>Построение схем на логических элементах по заданному логическому выражению. Запись логического выражения по логической схеме.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Представление целых чисел в памяти компьютера. Ограниченность диапазона чисел при ограничении количества р</w:t>
      </w:r>
      <w:r w:rsidRPr="009668E1">
        <w:rPr>
          <w:rFonts w:ascii="Times New Roman" w:hAnsi="Times New Roman"/>
          <w:color w:val="000000"/>
          <w:sz w:val="28"/>
        </w:rPr>
        <w:t>азрядов. Переполнение разрядной сетки. Беззнаковые и знаковые данные. Знаковый бит. Двоичный дополнительный код отрицательных чисел.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Побитовые логические операции. Логический, арифметический и циклический сдвиги. Шифрование с помощью побитовой операции «ис</w:t>
      </w:r>
      <w:r w:rsidRPr="009668E1">
        <w:rPr>
          <w:rFonts w:ascii="Times New Roman" w:hAnsi="Times New Roman"/>
          <w:color w:val="000000"/>
          <w:sz w:val="28"/>
        </w:rPr>
        <w:t>ключающее ИЛИ».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Представление вещественных чисел в памяти компьютера. Значащая часть и порядок числа. Диапазон значений вещественных чисел. Проблемы хранения вещественных чисел, связанные с ограничением количества разрядов. Выполнение операций с вещественн</w:t>
      </w:r>
      <w:r w:rsidRPr="009668E1">
        <w:rPr>
          <w:rFonts w:ascii="Times New Roman" w:hAnsi="Times New Roman"/>
          <w:color w:val="000000"/>
          <w:sz w:val="28"/>
        </w:rPr>
        <w:t>ыми числами, накопление ошибок при вычислениях.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lastRenderedPageBreak/>
        <w:t>Алгоритмы и программирование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Определение возможных результатов работы простейших алгоритмов управления исполнителями и вычислительных алгоритмов. Определение исходных данных, при которых алгоритм может дать т</w:t>
      </w:r>
      <w:r w:rsidRPr="009668E1">
        <w:rPr>
          <w:rFonts w:ascii="Times New Roman" w:hAnsi="Times New Roman"/>
          <w:color w:val="000000"/>
          <w:sz w:val="28"/>
        </w:rPr>
        <w:t>ребуемый результат.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Этапы решения задач на компьютере. Инструментальные средства: транслятор, отладчик, профилировщик. Компиляция и интерпретация программ. Виртуальные машины.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Интегрированная среда разработки. Методы отладки программ. Использование трассир</w:t>
      </w:r>
      <w:r w:rsidRPr="009668E1">
        <w:rPr>
          <w:rFonts w:ascii="Times New Roman" w:hAnsi="Times New Roman"/>
          <w:color w:val="000000"/>
          <w:sz w:val="28"/>
        </w:rPr>
        <w:t>овочных таблиц. Отладочный вывод. Пошаговое выполнение программы. Точки останова. Просмотр значений переменных.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Язык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9668E1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9668E1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9668E1">
        <w:rPr>
          <w:rFonts w:ascii="Times New Roman" w:hAnsi="Times New Roman"/>
          <w:color w:val="000000"/>
          <w:sz w:val="28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9668E1">
        <w:rPr>
          <w:rFonts w:ascii="Times New Roman" w:hAnsi="Times New Roman"/>
          <w:color w:val="000000"/>
          <w:sz w:val="28"/>
        </w:rPr>
        <w:t>#). Типы данных: целочисленные, вещественные, символьные, логические. Ветвления. Сложные условия. Цик</w:t>
      </w:r>
      <w:r w:rsidRPr="009668E1">
        <w:rPr>
          <w:rFonts w:ascii="Times New Roman" w:hAnsi="Times New Roman"/>
          <w:color w:val="000000"/>
          <w:sz w:val="28"/>
        </w:rPr>
        <w:t>лы с условием. Циклы по переменной. Взаимозаменяемость различных видов циклов. Инвариант цикла. Составление цикла с использованием заранее определённого инварианта цикла.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Документирование программ. Использование комментариев. Подготовка описания программы </w:t>
      </w:r>
      <w:r w:rsidRPr="009668E1">
        <w:rPr>
          <w:rFonts w:ascii="Times New Roman" w:hAnsi="Times New Roman"/>
          <w:color w:val="000000"/>
          <w:sz w:val="28"/>
        </w:rPr>
        <w:t>и инструкции для пользователя.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Алгоритмы обработки натуральных чисел, записанных в позиционных системах счисления: разбиение записи числа на отдельные цифры, нахождение суммы и произведения цифр, нахождение максимальной (минимальной) цифры.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Нахождение всех</w:t>
      </w:r>
      <w:r w:rsidRPr="009668E1">
        <w:rPr>
          <w:rFonts w:ascii="Times New Roman" w:hAnsi="Times New Roman"/>
          <w:color w:val="000000"/>
          <w:sz w:val="28"/>
        </w:rPr>
        <w:t xml:space="preserve"> простых чисел в заданном диапазоне. Представление числа в виде набора простых сомножителей. Алгоритм быстрого возведения в степень.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Обработка данных, хранящихся в файлах. Текстовые и двоичные файлы. Файловые переменные (файловые указатели). Чтение из файл</w:t>
      </w:r>
      <w:r w:rsidRPr="009668E1">
        <w:rPr>
          <w:rFonts w:ascii="Times New Roman" w:hAnsi="Times New Roman"/>
          <w:color w:val="000000"/>
          <w:sz w:val="28"/>
        </w:rPr>
        <w:t>а. Запись в файл.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Разбиение задачи на подзадачи. Подпрограммы (процедуры и функции). Рекурсия. Рекурсивные объекты (фракталы). Рекурсивные процедуры и функции. Использование стека для организации рекурсивных вызовов.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Использование стандартной библиотеки яз</w:t>
      </w:r>
      <w:r w:rsidRPr="009668E1">
        <w:rPr>
          <w:rFonts w:ascii="Times New Roman" w:hAnsi="Times New Roman"/>
          <w:color w:val="000000"/>
          <w:sz w:val="28"/>
        </w:rPr>
        <w:t>ыка программирования. Подключение библиотек подпрограмм сторонних производителей. Модульный принцип построения программ.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Численные методы. Точное и приближённое решения задачи. Численные методы решения уравнений: метод перебора, метод половинного деления. </w:t>
      </w:r>
      <w:r w:rsidRPr="009668E1">
        <w:rPr>
          <w:rFonts w:ascii="Times New Roman" w:hAnsi="Times New Roman"/>
          <w:color w:val="000000"/>
          <w:sz w:val="28"/>
        </w:rPr>
        <w:t xml:space="preserve">Приближённое вычисление длин кривых. Вычисление площадей фигур с помощью численных методов (метод прямоугольников, метод </w:t>
      </w:r>
      <w:r w:rsidRPr="009668E1">
        <w:rPr>
          <w:rFonts w:ascii="Times New Roman" w:hAnsi="Times New Roman"/>
          <w:color w:val="000000"/>
          <w:sz w:val="28"/>
        </w:rPr>
        <w:lastRenderedPageBreak/>
        <w:t>трапеций). Поиск максимума (минимума) функции одной переменной методом половинного деления.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Обработка символьных данных. Встроенные фун</w:t>
      </w:r>
      <w:r w:rsidRPr="009668E1">
        <w:rPr>
          <w:rFonts w:ascii="Times New Roman" w:hAnsi="Times New Roman"/>
          <w:color w:val="000000"/>
          <w:sz w:val="28"/>
        </w:rPr>
        <w:t>кции языка программирования для обработки символьных строк. Алгоритмы обработки символьных строк: подсчёт количества появлений символа в строке, разбиение строки на слова по пробельным символам, поиск подстроки внутри данной строки, замена найденной подстр</w:t>
      </w:r>
      <w:r w:rsidRPr="009668E1">
        <w:rPr>
          <w:rFonts w:ascii="Times New Roman" w:hAnsi="Times New Roman"/>
          <w:color w:val="000000"/>
          <w:sz w:val="28"/>
        </w:rPr>
        <w:t>оки на другую строку. Генерация всех слов в некотором алфавите, удовлетворяющих заданным ограничениям. Преобразование числа в символьную строку и обратно.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Массивы и последовательности чисел. Вычисление обобщённых характеристик элементов массива или числово</w:t>
      </w:r>
      <w:r w:rsidRPr="009668E1">
        <w:rPr>
          <w:rFonts w:ascii="Times New Roman" w:hAnsi="Times New Roman"/>
          <w:color w:val="000000"/>
          <w:sz w:val="28"/>
        </w:rPr>
        <w:t>й последовательности (суммы, произведения, среднего арифметического, минимального и максимального элементов, количества элементов, удовлетворяющих заданному условию). Линейный поиск заданного значения в массиве.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Сортировка одномерного массива. Простые мето</w:t>
      </w:r>
      <w:r w:rsidRPr="009668E1">
        <w:rPr>
          <w:rFonts w:ascii="Times New Roman" w:hAnsi="Times New Roman"/>
          <w:color w:val="000000"/>
          <w:sz w:val="28"/>
        </w:rPr>
        <w:t xml:space="preserve">ды сортировки (метод пузырька, метод выбора, сортировка вставками). Сортировка слиянием. Быстрая сортировка массива (алгоритм </w:t>
      </w:r>
      <w:r>
        <w:rPr>
          <w:rFonts w:ascii="Times New Roman" w:hAnsi="Times New Roman"/>
          <w:color w:val="000000"/>
          <w:sz w:val="28"/>
        </w:rPr>
        <w:t>QuickSort</w:t>
      </w:r>
      <w:r w:rsidRPr="009668E1">
        <w:rPr>
          <w:rFonts w:ascii="Times New Roman" w:hAnsi="Times New Roman"/>
          <w:color w:val="000000"/>
          <w:sz w:val="28"/>
        </w:rPr>
        <w:t>). Двоичный поиск в отсортированном массиве.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Двумерные массивы (матрицы). Алгоритмы обработки двумерных массивов: заполне</w:t>
      </w:r>
      <w:r w:rsidRPr="009668E1">
        <w:rPr>
          <w:rFonts w:ascii="Times New Roman" w:hAnsi="Times New Roman"/>
          <w:color w:val="000000"/>
          <w:sz w:val="28"/>
        </w:rPr>
        <w:t>ние двумерного числового массива по заданным правилам, поиск элемента в двумерном массиве, вычисление максимума (минимума) и суммы элементов двумерного массива, перестановка строк и столбцов двумерного массива.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Информационные технологии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Текстовый процессор</w:t>
      </w:r>
      <w:r w:rsidRPr="009668E1">
        <w:rPr>
          <w:rFonts w:ascii="Times New Roman" w:hAnsi="Times New Roman"/>
          <w:color w:val="000000"/>
          <w:sz w:val="28"/>
        </w:rPr>
        <w:t>. Редактирование и форматирование. Проверка орфографии и грамматики. Средства поиска и автозамены в текстовом процессоре. Использование стилей. Структурированные текстовые документы. Сноски, оглавление. Коллективная работа с документами. Инструменты реценз</w:t>
      </w:r>
      <w:r w:rsidRPr="009668E1">
        <w:rPr>
          <w:rFonts w:ascii="Times New Roman" w:hAnsi="Times New Roman"/>
          <w:color w:val="000000"/>
          <w:sz w:val="28"/>
        </w:rPr>
        <w:t>ирования в текстовых процессорах. Облачные сервисы. Деловая переписка. Реферат. Правила цитирования источников и оформления библиографических ссылок. Оформление списка литературы. Знакомство с компьютерной вёрсткой текста. Технические средства ввода текста</w:t>
      </w:r>
      <w:r w:rsidRPr="009668E1">
        <w:rPr>
          <w:rFonts w:ascii="Times New Roman" w:hAnsi="Times New Roman"/>
          <w:color w:val="000000"/>
          <w:sz w:val="28"/>
        </w:rPr>
        <w:t>. Специализированные средства редактирования математических текстов.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Анализ данных. Основные задачи анализа данных: прогнозирование, классификация, кластеризация, анализ отклонений. Последовательность решения задач анализа данных: сбор первичных данных, </w:t>
      </w:r>
      <w:r w:rsidRPr="009668E1">
        <w:rPr>
          <w:rFonts w:ascii="Times New Roman" w:hAnsi="Times New Roman"/>
          <w:color w:val="000000"/>
          <w:sz w:val="28"/>
        </w:rPr>
        <w:t xml:space="preserve">очистка и оценка качества данных, выбор и/или построение модели, преобразование данных, визуализация данных, интерпретация результатов. Программные средства и </w:t>
      </w:r>
      <w:r w:rsidRPr="009668E1">
        <w:rPr>
          <w:rFonts w:ascii="Times New Roman" w:hAnsi="Times New Roman"/>
          <w:color w:val="000000"/>
          <w:sz w:val="28"/>
        </w:rPr>
        <w:lastRenderedPageBreak/>
        <w:t>интернет-сервисы для обработки и представления данных. Большие данные. Машинное обучение. Интелле</w:t>
      </w:r>
      <w:r w:rsidRPr="009668E1">
        <w:rPr>
          <w:rFonts w:ascii="Times New Roman" w:hAnsi="Times New Roman"/>
          <w:color w:val="000000"/>
          <w:sz w:val="28"/>
        </w:rPr>
        <w:t>ктуальный анализ данных.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Анализ данных с помощью электронных таблиц. Вычисление суммы, среднего арифметического, наибольшего (наименьшего) значения диапазона. Вычисление коэффициента корреляции двух рядов данных. Построение столбчатых, линейчатых и круговы</w:t>
      </w:r>
      <w:r w:rsidRPr="009668E1">
        <w:rPr>
          <w:rFonts w:ascii="Times New Roman" w:hAnsi="Times New Roman"/>
          <w:color w:val="000000"/>
          <w:sz w:val="28"/>
        </w:rPr>
        <w:t>х диаграмм. Построение графиков функций. Подбор линии тренда, решение задач прогнозирования.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Численное решение уравнений с помощью подбора параметра. Оптимизация как поиск наилучшего решения в заданных условиях. Целевая функция, ограничения. Локальные и гл</w:t>
      </w:r>
      <w:r w:rsidRPr="009668E1">
        <w:rPr>
          <w:rFonts w:ascii="Times New Roman" w:hAnsi="Times New Roman"/>
          <w:color w:val="000000"/>
          <w:sz w:val="28"/>
        </w:rPr>
        <w:t>обальный минимумы целевой функции. Решение задач оптимизации с помощью электронных таблиц.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left="12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11 КЛАСС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Теоретические основы информатики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Теоретические подходы к оценке количества информации. Закон аддитивности информации. Формула Хартли. Информация и вероятн</w:t>
      </w:r>
      <w:r w:rsidRPr="009668E1">
        <w:rPr>
          <w:rFonts w:ascii="Times New Roman" w:hAnsi="Times New Roman"/>
          <w:color w:val="000000"/>
          <w:sz w:val="28"/>
        </w:rPr>
        <w:t>ость. Формула Шеннона.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Алгоритмы сжатия данных. Алгоритм </w:t>
      </w:r>
      <w:r>
        <w:rPr>
          <w:rFonts w:ascii="Times New Roman" w:hAnsi="Times New Roman"/>
          <w:color w:val="000000"/>
          <w:sz w:val="28"/>
        </w:rPr>
        <w:t>RLE</w:t>
      </w:r>
      <w:r w:rsidRPr="009668E1">
        <w:rPr>
          <w:rFonts w:ascii="Times New Roman" w:hAnsi="Times New Roman"/>
          <w:color w:val="000000"/>
          <w:sz w:val="28"/>
        </w:rPr>
        <w:t xml:space="preserve">. Алгоритм Хаффмана. Алгоритм </w:t>
      </w:r>
      <w:r>
        <w:rPr>
          <w:rFonts w:ascii="Times New Roman" w:hAnsi="Times New Roman"/>
          <w:color w:val="000000"/>
          <w:sz w:val="28"/>
        </w:rPr>
        <w:t>LZW</w:t>
      </w:r>
      <w:r w:rsidRPr="009668E1">
        <w:rPr>
          <w:rFonts w:ascii="Times New Roman" w:hAnsi="Times New Roman"/>
          <w:color w:val="000000"/>
          <w:sz w:val="28"/>
        </w:rPr>
        <w:t xml:space="preserve">. Алгоритмы сжатия данных с потерями. Уменьшение глубины кодирования цвета. Основные идеи алгоритмов сжатия </w:t>
      </w:r>
      <w:r>
        <w:rPr>
          <w:rFonts w:ascii="Times New Roman" w:hAnsi="Times New Roman"/>
          <w:color w:val="000000"/>
          <w:sz w:val="28"/>
        </w:rPr>
        <w:t>JPEG</w:t>
      </w:r>
      <w:r w:rsidRPr="009668E1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MP</w:t>
      </w:r>
      <w:r w:rsidRPr="009668E1">
        <w:rPr>
          <w:rFonts w:ascii="Times New Roman" w:hAnsi="Times New Roman"/>
          <w:color w:val="000000"/>
          <w:sz w:val="28"/>
        </w:rPr>
        <w:t>3.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Скорость передачи данных. Зависимость времен</w:t>
      </w:r>
      <w:r w:rsidRPr="009668E1">
        <w:rPr>
          <w:rFonts w:ascii="Times New Roman" w:hAnsi="Times New Roman"/>
          <w:color w:val="000000"/>
          <w:sz w:val="28"/>
        </w:rPr>
        <w:t xml:space="preserve">и передачи от информационного объёма данных и характеристик канала связи. Причины возникновения ошибок при передаче данных. Коды, позволяющие обнаруживать и исправлять ошибки, возникающие при передаче данных. Расстояние Хэмминга. Кодирование с повторением </w:t>
      </w:r>
      <w:r w:rsidRPr="009668E1">
        <w:rPr>
          <w:rFonts w:ascii="Times New Roman" w:hAnsi="Times New Roman"/>
          <w:color w:val="000000"/>
          <w:sz w:val="28"/>
        </w:rPr>
        <w:t>битов. Коды Хэмминга.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Системы. Компоненты системы и их взаимодействие. Системный эффект. Управление как информационный процесс. Обратная связь.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Модели и моделирование. Цель моделирования. Соответствие модели моделируемому объекту или процессу, цели моделир</w:t>
      </w:r>
      <w:r w:rsidRPr="009668E1">
        <w:rPr>
          <w:rFonts w:ascii="Times New Roman" w:hAnsi="Times New Roman"/>
          <w:color w:val="000000"/>
          <w:sz w:val="28"/>
        </w:rPr>
        <w:t>ования. Формализация прикладных задач.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Представление результатов моделирования в виде, удобном для восприятия человеком. Графическое представление данных (схемы, таблицы, графики).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Графы. Основные понятия. Виды графов. Описание графов с помощью матриц смеж</w:t>
      </w:r>
      <w:r w:rsidRPr="009668E1">
        <w:rPr>
          <w:rFonts w:ascii="Times New Roman" w:hAnsi="Times New Roman"/>
          <w:color w:val="000000"/>
          <w:sz w:val="28"/>
        </w:rPr>
        <w:t>ности, весовых матриц, списков смежности. Решение алгоритмических задач, связанных с анализом графов (построение оптимального пути между вершинами графа, определение количества различных путей между вершинами ориентированного ациклического графа).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lastRenderedPageBreak/>
        <w:t>Деревья.</w:t>
      </w:r>
      <w:r w:rsidRPr="009668E1">
        <w:rPr>
          <w:rFonts w:ascii="Times New Roman" w:hAnsi="Times New Roman"/>
          <w:color w:val="000000"/>
          <w:sz w:val="28"/>
        </w:rPr>
        <w:t xml:space="preserve"> Бинарное дерево. Деревья поиска. Способы обхода дерева. Представление арифметических выражений в виде дерева. Дискретные игры двух игроков с полной информацией. Построение дерева перебора вариантов, описание стратегии игры в табличной форме. Выигрышные и </w:t>
      </w:r>
      <w:r w:rsidRPr="009668E1">
        <w:rPr>
          <w:rFonts w:ascii="Times New Roman" w:hAnsi="Times New Roman"/>
          <w:color w:val="000000"/>
          <w:sz w:val="28"/>
        </w:rPr>
        <w:t>проигрышные позиции. Выигрышные стратегии.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Средства искусственного интеллекта. Сервисы машинного перевода и распознавания устной речи. Когнитивные сервисы. Идентификация и поиск изображений, распознавание лиц. Самообучающиеся системы. Искусственный интелле</w:t>
      </w:r>
      <w:r w:rsidRPr="009668E1">
        <w:rPr>
          <w:rFonts w:ascii="Times New Roman" w:hAnsi="Times New Roman"/>
          <w:color w:val="000000"/>
          <w:sz w:val="28"/>
        </w:rPr>
        <w:t>кт в компьютерных играх. Использование методов искусственного интеллекта в обучающих системах. Использование методов искусственного интеллекта в робототехнике. Интернет вещей. Перспективы развития компьютерных интеллектуальных систем. Нейронные сети.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Алгор</w:t>
      </w:r>
      <w:r w:rsidRPr="009668E1">
        <w:rPr>
          <w:rFonts w:ascii="Times New Roman" w:hAnsi="Times New Roman"/>
          <w:b/>
          <w:color w:val="000000"/>
          <w:sz w:val="28"/>
        </w:rPr>
        <w:t>итмы и программирование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Формализация понятия алгоритма. Машина Тьюринга как универсальная модель вычислений. Тезис Чёрча–Тьюринга. 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Оценка сложности вычислений. Время работы и объём используемой памяти, их зависимость от размера исходных данных. Оценка </w:t>
      </w:r>
      <w:r w:rsidRPr="009668E1">
        <w:rPr>
          <w:rFonts w:ascii="Times New Roman" w:hAnsi="Times New Roman"/>
          <w:color w:val="000000"/>
          <w:sz w:val="28"/>
        </w:rPr>
        <w:t>асимптотической сложности алгоритмов. Алгоритмы полиномиальной сложности. Переборные алгоритмы. Примеры различных алгоритмов решения одной задачи, которые имеют различную сложность.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Поиск простых чисел в заданном диапазоне с помощью алгоритма «решето Эрато</w:t>
      </w:r>
      <w:r w:rsidRPr="009668E1">
        <w:rPr>
          <w:rFonts w:ascii="Times New Roman" w:hAnsi="Times New Roman"/>
          <w:color w:val="000000"/>
          <w:sz w:val="28"/>
        </w:rPr>
        <w:t>сфена».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Многоразрядные целые числа, задачи длинной арифметики.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Словари (ассоциативные массивы, отображения). Хэш-таблицы. Построение алфавитно-частотного словаря для заданного текста.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Стеки. Анализ правильности скобочного выражения. Вычисление арифметическ</w:t>
      </w:r>
      <w:r w:rsidRPr="009668E1">
        <w:rPr>
          <w:rFonts w:ascii="Times New Roman" w:hAnsi="Times New Roman"/>
          <w:color w:val="000000"/>
          <w:sz w:val="28"/>
        </w:rPr>
        <w:t>ого выражения, записанного в постфиксной форме.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Очереди. Использование очереди для временного хранения данных.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Алгоритмы на графах. Построение минимального остовного дерева взвешенного связного неориентированного графа. Количество различных путей между вер</w:t>
      </w:r>
      <w:r w:rsidRPr="009668E1">
        <w:rPr>
          <w:rFonts w:ascii="Times New Roman" w:hAnsi="Times New Roman"/>
          <w:color w:val="000000"/>
          <w:sz w:val="28"/>
        </w:rPr>
        <w:t xml:space="preserve">шинами ориентированного ациклического графа. Алгоритм Дейкстры. 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Деревья. Реализация дерева с помощью ссылочных структур. Двоичные (бинарные) деревья. Построение дерева для заданного арифметического выражения. Рекурсивные алгоритмы обхода дерева. Использов</w:t>
      </w:r>
      <w:r w:rsidRPr="009668E1">
        <w:rPr>
          <w:rFonts w:ascii="Times New Roman" w:hAnsi="Times New Roman"/>
          <w:color w:val="000000"/>
          <w:sz w:val="28"/>
        </w:rPr>
        <w:t>ание стека и очереди для обхода дерева.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Динамическое программирование как метод решения задач с сохранением промежуточных результатов. Задачи, решаемые с помощью </w:t>
      </w:r>
      <w:r w:rsidRPr="009668E1">
        <w:rPr>
          <w:rFonts w:ascii="Times New Roman" w:hAnsi="Times New Roman"/>
          <w:color w:val="000000"/>
          <w:sz w:val="28"/>
        </w:rPr>
        <w:lastRenderedPageBreak/>
        <w:t xml:space="preserve">динамического программирования: вычисление рекурсивных функций, подсчёт количества вариантов, </w:t>
      </w:r>
      <w:r w:rsidRPr="009668E1">
        <w:rPr>
          <w:rFonts w:ascii="Times New Roman" w:hAnsi="Times New Roman"/>
          <w:color w:val="000000"/>
          <w:sz w:val="28"/>
        </w:rPr>
        <w:t>задачи оптимизации.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Понятие об объектно-ориентированном программировании. Объекты и классы. Свойства и методы объектов. Объектно-ориентированный анализ. Разработка программ на основе объектно-ориентированного подхода. Инкапсуляция, наследование, полиморфиз</w:t>
      </w:r>
      <w:r w:rsidRPr="009668E1">
        <w:rPr>
          <w:rFonts w:ascii="Times New Roman" w:hAnsi="Times New Roman"/>
          <w:color w:val="000000"/>
          <w:sz w:val="28"/>
        </w:rPr>
        <w:t>м.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Среды быстрой разработки программ. Проектирование интерфейса пользователя. Использование готовых управляемых элементов для построения интерфейса.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Обзор языков программирования. Понятие о парадигмах программирования. 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Информационные технологии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Этапы комп</w:t>
      </w:r>
      <w:r w:rsidRPr="009668E1">
        <w:rPr>
          <w:rFonts w:ascii="Times New Roman" w:hAnsi="Times New Roman"/>
          <w:color w:val="000000"/>
          <w:sz w:val="28"/>
        </w:rPr>
        <w:t>ьютерно-математического моделирования: постановка задачи, разработка модели, тестирование модели, компьютерный эксперимент, анализ результатов моделирования.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Дискретизация при математическом моделировании непрерывных процессов. Моделирование движения. Моде</w:t>
      </w:r>
      <w:r w:rsidRPr="009668E1">
        <w:rPr>
          <w:rFonts w:ascii="Times New Roman" w:hAnsi="Times New Roman"/>
          <w:color w:val="000000"/>
          <w:sz w:val="28"/>
        </w:rPr>
        <w:t xml:space="preserve">лирование биологических систем. Математические модели в экономике. Вычислительные эксперименты с моделями. 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Обработка результатов эксперимента. Метод наименьших квадратов. Оценка числовых параметров моделируемых объектов и процессов. Восстановление зависим</w:t>
      </w:r>
      <w:r w:rsidRPr="009668E1">
        <w:rPr>
          <w:rFonts w:ascii="Times New Roman" w:hAnsi="Times New Roman"/>
          <w:color w:val="000000"/>
          <w:sz w:val="28"/>
        </w:rPr>
        <w:t>остей по результатам эксперимента.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Вероятностные модели. Методы Монте-Карло. Имитационное моделирование. Системы массового обслуживания.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Табличные (реляционные) базы данных. Таблица – представление сведений об однотипных объектах. Поле, запись. Ключ таблиц</w:t>
      </w:r>
      <w:r w:rsidRPr="009668E1">
        <w:rPr>
          <w:rFonts w:ascii="Times New Roman" w:hAnsi="Times New Roman"/>
          <w:color w:val="000000"/>
          <w:sz w:val="28"/>
        </w:rPr>
        <w:t>ы. Работа с готовой базой данных. Заполнение базы данных. Поиск, сортировка и фильтрация данных. Запросы на выборку данных. Запросы с параметрами. Вычисляемые поля в запросах.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Многотабличные базы данных. Типы связей между таблицами. Внешний ключ. Целостнос</w:t>
      </w:r>
      <w:r w:rsidRPr="009668E1">
        <w:rPr>
          <w:rFonts w:ascii="Times New Roman" w:hAnsi="Times New Roman"/>
          <w:color w:val="000000"/>
          <w:sz w:val="28"/>
        </w:rPr>
        <w:t xml:space="preserve">ть базы данных. Запросы к многотабличным базам данных. 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Интернет-приложения. Понятие о серверной и клиентской частях сайта. Технология «клиент – сервер», её достоинства и недостатки. Основы языка </w:t>
      </w:r>
      <w:r>
        <w:rPr>
          <w:rFonts w:ascii="Times New Roman" w:hAnsi="Times New Roman"/>
          <w:color w:val="000000"/>
          <w:sz w:val="28"/>
        </w:rPr>
        <w:t>HTML</w:t>
      </w:r>
      <w:r w:rsidRPr="009668E1">
        <w:rPr>
          <w:rFonts w:ascii="Times New Roman" w:hAnsi="Times New Roman"/>
          <w:color w:val="000000"/>
          <w:sz w:val="28"/>
        </w:rPr>
        <w:t xml:space="preserve"> и каскадных таблиц стилей (</w:t>
      </w:r>
      <w:r>
        <w:rPr>
          <w:rFonts w:ascii="Times New Roman" w:hAnsi="Times New Roman"/>
          <w:color w:val="000000"/>
          <w:sz w:val="28"/>
        </w:rPr>
        <w:t>CSS</w:t>
      </w:r>
      <w:r w:rsidRPr="009668E1">
        <w:rPr>
          <w:rFonts w:ascii="Times New Roman" w:hAnsi="Times New Roman"/>
          <w:color w:val="000000"/>
          <w:sz w:val="28"/>
        </w:rPr>
        <w:t xml:space="preserve">). Сценарии на языке </w:t>
      </w:r>
      <w:r>
        <w:rPr>
          <w:rFonts w:ascii="Times New Roman" w:hAnsi="Times New Roman"/>
          <w:color w:val="000000"/>
          <w:sz w:val="28"/>
        </w:rPr>
        <w:t>Java</w:t>
      </w:r>
      <w:r>
        <w:rPr>
          <w:rFonts w:ascii="Times New Roman" w:hAnsi="Times New Roman"/>
          <w:color w:val="000000"/>
          <w:sz w:val="28"/>
        </w:rPr>
        <w:t>Script</w:t>
      </w:r>
      <w:r w:rsidRPr="009668E1">
        <w:rPr>
          <w:rFonts w:ascii="Times New Roman" w:hAnsi="Times New Roman"/>
          <w:color w:val="000000"/>
          <w:sz w:val="28"/>
        </w:rPr>
        <w:t>. Формы на веб-странице.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Размещение веб-сайтов. Услуга хостинга. Загрузка файлов на сайт.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Ввод изображений с использованием различных цифровых устройств (цифровых фотоаппаратов и микроскопов, видеокамер, сканеров и других </w:t>
      </w:r>
      <w:r w:rsidRPr="009668E1">
        <w:rPr>
          <w:rFonts w:ascii="Times New Roman" w:hAnsi="Times New Roman"/>
          <w:color w:val="000000"/>
          <w:sz w:val="28"/>
        </w:rPr>
        <w:lastRenderedPageBreak/>
        <w:t>устройств). Графический реда</w:t>
      </w:r>
      <w:r w:rsidRPr="009668E1">
        <w:rPr>
          <w:rFonts w:ascii="Times New Roman" w:hAnsi="Times New Roman"/>
          <w:color w:val="000000"/>
          <w:sz w:val="28"/>
        </w:rPr>
        <w:t>ктор. Разрешение. Кадрирование. Исправление перспективы. Гистограмма. Коррекция уровней, коррекция цвета. Обесцвечивание цветных изображений. Ретушь. Работа с областями. Фильтры.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Многослойные изображения. Текстовые слои. Маска слоя. Каналы. Сохранение выде</w:t>
      </w:r>
      <w:r w:rsidRPr="009668E1">
        <w:rPr>
          <w:rFonts w:ascii="Times New Roman" w:hAnsi="Times New Roman"/>
          <w:color w:val="000000"/>
          <w:sz w:val="28"/>
        </w:rPr>
        <w:t>ленной области. Подготовка иллюстраций для веб-сайтов. Анимированные изображения.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Векторная графика. Примитивы. Изменение порядка элементов. Выравнивание, распределение. Группировка. Кривые. Форматы векторных рисунков. Использование контуров. Векторизация </w:t>
      </w:r>
      <w:r w:rsidRPr="009668E1">
        <w:rPr>
          <w:rFonts w:ascii="Times New Roman" w:hAnsi="Times New Roman"/>
          <w:color w:val="000000"/>
          <w:sz w:val="28"/>
        </w:rPr>
        <w:t>растровых изображений.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Принципы построения и редактирования трёхмерных моделей. Сеточные модели. Материалы. Моделирование источников освещения. Камеры. Аддитивные технологии (3</w:t>
      </w:r>
      <w:r>
        <w:rPr>
          <w:rFonts w:ascii="Times New Roman" w:hAnsi="Times New Roman"/>
          <w:color w:val="000000"/>
          <w:sz w:val="28"/>
        </w:rPr>
        <w:t>D</w:t>
      </w:r>
      <w:r w:rsidRPr="009668E1">
        <w:rPr>
          <w:rFonts w:ascii="Times New Roman" w:hAnsi="Times New Roman"/>
          <w:color w:val="000000"/>
          <w:sz w:val="28"/>
        </w:rPr>
        <w:t>-принтеры). Понятие о виртуальной реальности и дополненной реальности.</w:t>
      </w:r>
    </w:p>
    <w:p w:rsidR="00264C98" w:rsidRPr="009668E1" w:rsidRDefault="00264C98">
      <w:pPr>
        <w:sectPr w:rsidR="00264C98" w:rsidRPr="009668E1">
          <w:pgSz w:w="11906" w:h="16383"/>
          <w:pgMar w:top="1134" w:right="850" w:bottom="1134" w:left="1701" w:header="720" w:footer="720" w:gutter="0"/>
          <w:cols w:space="720"/>
        </w:sectPr>
      </w:pPr>
    </w:p>
    <w:p w:rsidR="00264C98" w:rsidRPr="009668E1" w:rsidRDefault="00CB7E33">
      <w:pPr>
        <w:spacing w:after="0" w:line="264" w:lineRule="auto"/>
        <w:ind w:left="120"/>
        <w:jc w:val="both"/>
      </w:pPr>
      <w:bookmarkStart w:id="3" w:name="block-25052957"/>
      <w:bookmarkEnd w:id="2"/>
      <w:r w:rsidRPr="009668E1">
        <w:rPr>
          <w:rFonts w:ascii="Times New Roman" w:hAnsi="Times New Roman"/>
          <w:color w:val="000000"/>
          <w:sz w:val="28"/>
        </w:rPr>
        <w:lastRenderedPageBreak/>
        <w:t>ПЛ</w:t>
      </w:r>
      <w:r w:rsidRPr="009668E1">
        <w:rPr>
          <w:rFonts w:ascii="Times New Roman" w:hAnsi="Times New Roman"/>
          <w:color w:val="000000"/>
          <w:sz w:val="28"/>
        </w:rPr>
        <w:t>АНИРУЕМЫЕ РЕЗУЛЬТАТЫ ОСВОЕНИЯ ПРОГРАММЫ ПО ИНФОРМАТИКЕ (УГЛУБЛЁННЫЙ УРОВЕНЬ) НА УРОВНЕ СРЕДНЕГО ОБЩЕГО ОБРАЗОВАНИЯ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left="12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Личностные результаты отражают готовность и способность обучающихся руководствоваться сформированной внутренней позиц</w:t>
      </w:r>
      <w:r w:rsidRPr="009668E1">
        <w:rPr>
          <w:rFonts w:ascii="Times New Roman" w:hAnsi="Times New Roman"/>
          <w:color w:val="000000"/>
          <w:sz w:val="28"/>
        </w:rPr>
        <w:t>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средствами учебного предмета основных направл</w:t>
      </w:r>
      <w:r w:rsidRPr="009668E1">
        <w:rPr>
          <w:rFonts w:ascii="Times New Roman" w:hAnsi="Times New Roman"/>
          <w:color w:val="000000"/>
          <w:sz w:val="28"/>
        </w:rPr>
        <w:t>ений воспитательной деятельности.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В результате изучения информатики на уровне среднего общего образования у обучающегося будут сформированы следующие личностные результаты: 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1) гражданского воспитания: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осознание своих конституционных прав и обязанностей, у</w:t>
      </w:r>
      <w:r w:rsidRPr="009668E1">
        <w:rPr>
          <w:rFonts w:ascii="Times New Roman" w:hAnsi="Times New Roman"/>
          <w:color w:val="000000"/>
          <w:sz w:val="28"/>
        </w:rPr>
        <w:t>важение закона и правопорядка, соблюдение основополагающих норм информационного права и информационной безопасности;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готовность противостоять идеологии экстремизма, национализма, ксенофобии, дискриминации по социальным, религиозным, расовым, национальным </w:t>
      </w:r>
      <w:r w:rsidRPr="009668E1">
        <w:rPr>
          <w:rFonts w:ascii="Times New Roman" w:hAnsi="Times New Roman"/>
          <w:color w:val="000000"/>
          <w:sz w:val="28"/>
        </w:rPr>
        <w:t>признакам в виртуальном пространстве;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2) патриотического воспитания: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ценностное отношение к историческому наследию, достижениям России в науке, искусстве, технологиях, понимание значения информатики как науки в жизни современного общества;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3) духовно-нравс</w:t>
      </w:r>
      <w:r w:rsidRPr="009668E1">
        <w:rPr>
          <w:rFonts w:ascii="Times New Roman" w:hAnsi="Times New Roman"/>
          <w:b/>
          <w:color w:val="000000"/>
          <w:sz w:val="28"/>
        </w:rPr>
        <w:t>твенного воспитания: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сформированность нравственного сознания, этического поведения;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сети Интернет;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4) эстетического воспита</w:t>
      </w:r>
      <w:r w:rsidRPr="009668E1">
        <w:rPr>
          <w:rFonts w:ascii="Times New Roman" w:hAnsi="Times New Roman"/>
          <w:b/>
          <w:color w:val="000000"/>
          <w:sz w:val="28"/>
        </w:rPr>
        <w:t>ния: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эстетическое отношение к миру, включая эстетику научного и технического творчества;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способность воспринимать различные виды искусства, в том числе основанного на использовании информационных технологий;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5) физического воспитания: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lastRenderedPageBreak/>
        <w:t>сформированность здор</w:t>
      </w:r>
      <w:r w:rsidRPr="009668E1">
        <w:rPr>
          <w:rFonts w:ascii="Times New Roman" w:hAnsi="Times New Roman"/>
          <w:color w:val="000000"/>
          <w:sz w:val="28"/>
        </w:rPr>
        <w:t>ового и безопасного образа жизни, ответственного отношения к своему здоровью, в том числе за счёт соблюдения требований безопасной эксплуатации средств информационных и коммуникационных технологий;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6) трудового воспитания: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готовность к активной деятельност</w:t>
      </w:r>
      <w:r w:rsidRPr="009668E1">
        <w:rPr>
          <w:rFonts w:ascii="Times New Roman" w:hAnsi="Times New Roman"/>
          <w:color w:val="000000"/>
          <w:sz w:val="28"/>
        </w:rPr>
        <w:t>и технологической и социальной направленности, способность инициировать, планировать и самостоятельно выполнять такую деятельность;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интерес к сферам профессиональной деятельности, связанным с информатикой, программированием и информационными технологиями, </w:t>
      </w:r>
      <w:r w:rsidRPr="009668E1">
        <w:rPr>
          <w:rFonts w:ascii="Times New Roman" w:hAnsi="Times New Roman"/>
          <w:color w:val="000000"/>
          <w:sz w:val="28"/>
        </w:rPr>
        <w:t>основанными на достижениях науки информатики и научно-технического прогресса, умение совершать осознанный выбор будущей профессии и реализовывать собственные жизненные планы;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готовность и способность к образованию и самообразованию на протяжении всей жизни</w:t>
      </w:r>
      <w:r w:rsidRPr="009668E1">
        <w:rPr>
          <w:rFonts w:ascii="Times New Roman" w:hAnsi="Times New Roman"/>
          <w:color w:val="000000"/>
          <w:sz w:val="28"/>
        </w:rPr>
        <w:t>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7) экологического воспитания: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осознание глобального характера экологических проблем и путей их решения, в том числе с учётом возможностей информационно-коммуникационных технологий;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8) ценности научного познания: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сформированность мировоззрения, соответств</w:t>
      </w:r>
      <w:r w:rsidRPr="009668E1">
        <w:rPr>
          <w:rFonts w:ascii="Times New Roman" w:hAnsi="Times New Roman"/>
          <w:color w:val="000000"/>
          <w:sz w:val="28"/>
        </w:rPr>
        <w:t>ующего современному уровню развития науки,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технологий в условиях цифровой трансформации многих сфер</w:t>
      </w:r>
      <w:r w:rsidRPr="009668E1">
        <w:rPr>
          <w:rFonts w:ascii="Times New Roman" w:hAnsi="Times New Roman"/>
          <w:color w:val="000000"/>
          <w:sz w:val="28"/>
        </w:rPr>
        <w:t xml:space="preserve"> жизни современного общества;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осознание ценности научной деятельности, готовность осуществлять проектную и исследовательскую деятельность индивидуально и в группе.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 процессе достижения личностных результатов освоения программы по информатике у обучающихся</w:t>
      </w:r>
      <w:r w:rsidRPr="009668E1">
        <w:rPr>
          <w:rFonts w:ascii="Times New Roman" w:hAnsi="Times New Roman"/>
          <w:color w:val="000000"/>
          <w:sz w:val="28"/>
        </w:rPr>
        <w:t xml:space="preserve"> совершенствуется эмоциональный интеллект, предполагающий сформированность: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</w:t>
      </w:r>
      <w:r w:rsidRPr="009668E1">
        <w:rPr>
          <w:rFonts w:ascii="Times New Roman" w:hAnsi="Times New Roman"/>
          <w:color w:val="000000"/>
          <w:sz w:val="28"/>
        </w:rPr>
        <w:t>крытым новому;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внутренней мотивации</w:t>
      </w:r>
      <w:r w:rsidRPr="009668E1">
        <w:rPr>
          <w:rFonts w:ascii="Times New Roman" w:hAnsi="Times New Roman"/>
          <w:i/>
          <w:color w:val="000000"/>
          <w:sz w:val="28"/>
        </w:rPr>
        <w:t xml:space="preserve">, </w:t>
      </w:r>
      <w:r w:rsidRPr="009668E1">
        <w:rPr>
          <w:rFonts w:ascii="Times New Roman" w:hAnsi="Times New Roman"/>
          <w:color w:val="000000"/>
          <w:sz w:val="28"/>
        </w:rPr>
        <w:t>включающей стремление к достижению цели и успеху, оптимизм, инициативность, умение действовать, исходя из своих возможностей;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lastRenderedPageBreak/>
        <w:t>эмпатии</w:t>
      </w:r>
      <w:r w:rsidRPr="009668E1">
        <w:rPr>
          <w:rFonts w:ascii="Times New Roman" w:hAnsi="Times New Roman"/>
          <w:i/>
          <w:color w:val="000000"/>
          <w:sz w:val="28"/>
        </w:rPr>
        <w:t>,</w:t>
      </w:r>
      <w:r w:rsidRPr="009668E1">
        <w:rPr>
          <w:rFonts w:ascii="Times New Roman" w:hAnsi="Times New Roman"/>
          <w:color w:val="000000"/>
          <w:sz w:val="28"/>
        </w:rPr>
        <w:t xml:space="preserve"> включающей способность понимать эмоциональное состояние других, учитывать его при ос</w:t>
      </w:r>
      <w:r w:rsidRPr="009668E1">
        <w:rPr>
          <w:rFonts w:ascii="Times New Roman" w:hAnsi="Times New Roman"/>
          <w:color w:val="000000"/>
          <w:sz w:val="28"/>
        </w:rPr>
        <w:t>уществлении коммуникации, способность к сочувствию и сопереживанию;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социальных навыков</w:t>
      </w:r>
      <w:r w:rsidRPr="009668E1">
        <w:rPr>
          <w:rFonts w:ascii="Times New Roman" w:hAnsi="Times New Roman"/>
          <w:i/>
          <w:color w:val="000000"/>
          <w:sz w:val="28"/>
        </w:rPr>
        <w:t>,</w:t>
      </w:r>
      <w:r w:rsidRPr="009668E1">
        <w:rPr>
          <w:rFonts w:ascii="Times New Roman" w:hAnsi="Times New Roman"/>
          <w:color w:val="000000"/>
          <w:sz w:val="28"/>
        </w:rPr>
        <w:t xml:space="preserve"> включающих способность выстраивать отношения с другими людьми, заботиться, проявлять интерес и разрешать конфликты.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left="12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 результате изучения информатики на уровне среднего общего образования у обучающегося будут сформированы метапредметные результаты, отраженные в универсальных учебных действиях, а именно – познавательные универсальные учебные действия, коммуникативные уни</w:t>
      </w:r>
      <w:r w:rsidRPr="009668E1">
        <w:rPr>
          <w:rFonts w:ascii="Times New Roman" w:hAnsi="Times New Roman"/>
          <w:color w:val="000000"/>
          <w:sz w:val="28"/>
        </w:rPr>
        <w:t xml:space="preserve">версальные учебные действия, регулятивные универсальные учебные действия, совместная деятельность. 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left="12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1) базовые логические действия: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самостоятельно формулировать и актуализировать проблему, рассматривать её все</w:t>
      </w:r>
      <w:r w:rsidRPr="009668E1">
        <w:rPr>
          <w:rFonts w:ascii="Times New Roman" w:hAnsi="Times New Roman"/>
          <w:color w:val="000000"/>
          <w:sz w:val="28"/>
        </w:rPr>
        <w:t>сторонне;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устанавливать существенный признак или основания для сравнения, классификации и обобщения;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определять цели деятельности, задавать параметры и критерии их достижения;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выявлять закономерности и противоречия в рассматриваемых явлениях;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разрабатывать</w:t>
      </w:r>
      <w:r w:rsidRPr="009668E1">
        <w:rPr>
          <w:rFonts w:ascii="Times New Roman" w:hAnsi="Times New Roman"/>
          <w:color w:val="000000"/>
          <w:sz w:val="28"/>
        </w:rPr>
        <w:t xml:space="preserve"> план решения проблемы с учётом анализа имеющихся материальных и нематериальных ресурсов;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вносить коррективы в деятельность, оценивать соответствие результатов целям, оценивать риски последствий деятельности;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координировать и выполнять работу в условиях ре</w:t>
      </w:r>
      <w:r w:rsidRPr="009668E1">
        <w:rPr>
          <w:rFonts w:ascii="Times New Roman" w:hAnsi="Times New Roman"/>
          <w:color w:val="000000"/>
          <w:sz w:val="28"/>
        </w:rPr>
        <w:t>ального, виртуального и комбинированного взаимодействия;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развивать креативное мышление при решении жизненных проблем.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2) базовые исследовательские действия: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владеть навыками учебно-исследовательской и проектной деятельности, навыками разрешения проблем, сп</w:t>
      </w:r>
      <w:r w:rsidRPr="009668E1">
        <w:rPr>
          <w:rFonts w:ascii="Times New Roman" w:hAnsi="Times New Roman"/>
          <w:color w:val="000000"/>
          <w:sz w:val="28"/>
        </w:rPr>
        <w:t>особностью и готовностью к самостоятельному поиску методов решения практических задач, применению различных методов познания;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осуществлять различные виды деятельности по получению нового знания, его интерпретации, преобразованию и применению в различных </w:t>
      </w:r>
      <w:r w:rsidRPr="009668E1">
        <w:rPr>
          <w:rFonts w:ascii="Times New Roman" w:hAnsi="Times New Roman"/>
          <w:color w:val="000000"/>
          <w:sz w:val="28"/>
        </w:rPr>
        <w:lastRenderedPageBreak/>
        <w:t>уч</w:t>
      </w:r>
      <w:r w:rsidRPr="009668E1">
        <w:rPr>
          <w:rFonts w:ascii="Times New Roman" w:hAnsi="Times New Roman"/>
          <w:color w:val="000000"/>
          <w:sz w:val="28"/>
        </w:rPr>
        <w:t>ебных ситуациях, в том числе при создании учебных и социальных проектов;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формировать научный тип мышления, владеть научной терминологией, ключевыми понятиями и методами;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ставить и формулировать собственные задачи в образовательной деятельности и жизненных </w:t>
      </w:r>
      <w:r w:rsidRPr="009668E1">
        <w:rPr>
          <w:rFonts w:ascii="Times New Roman" w:hAnsi="Times New Roman"/>
          <w:color w:val="000000"/>
          <w:sz w:val="28"/>
        </w:rPr>
        <w:t>ситуациях;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анализировать полученные в ходе решения задачи результа</w:t>
      </w:r>
      <w:r w:rsidRPr="009668E1">
        <w:rPr>
          <w:rFonts w:ascii="Times New Roman" w:hAnsi="Times New Roman"/>
          <w:color w:val="000000"/>
          <w:sz w:val="28"/>
        </w:rPr>
        <w:t>ты, критически оценивать их достоверность, прогнозировать изменение в новых условиях;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давать оценку новым ситуациям, оценивать приобретённый опыт;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осуществлять целенаправленный поиск переноса средств и способов действия в профессиональную среду;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уметь пере</w:t>
      </w:r>
      <w:r w:rsidRPr="009668E1">
        <w:rPr>
          <w:rFonts w:ascii="Times New Roman" w:hAnsi="Times New Roman"/>
          <w:color w:val="000000"/>
          <w:sz w:val="28"/>
        </w:rPr>
        <w:t>носить знания в познавательную и практическую области жизнедеятельности;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уметь интегрировать знания из разных предметных областей;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выдвигать новые идеи, предлагать оригинальные подходы и решения, ставить проблемы и задачи, допускающие альтернативные решени</w:t>
      </w:r>
      <w:r w:rsidRPr="009668E1">
        <w:rPr>
          <w:rFonts w:ascii="Times New Roman" w:hAnsi="Times New Roman"/>
          <w:color w:val="000000"/>
          <w:sz w:val="28"/>
        </w:rPr>
        <w:t>я.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3) работа с информацией: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создавать тексты в различных форматах с</w:t>
      </w:r>
      <w:r w:rsidRPr="009668E1">
        <w:rPr>
          <w:rFonts w:ascii="Times New Roman" w:hAnsi="Times New Roman"/>
          <w:color w:val="000000"/>
          <w:sz w:val="28"/>
        </w:rPr>
        <w:t xml:space="preserve"> учётом назначения информации и целевой аудитории, выбирая оптимальную форму представления и визуализации;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оценивать достоверность, легитимность информации, её соответствие правовым и морально-этическим нормам;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использовать средства информационных и коммун</w:t>
      </w:r>
      <w:r w:rsidRPr="009668E1">
        <w:rPr>
          <w:rFonts w:ascii="Times New Roman" w:hAnsi="Times New Roman"/>
          <w:color w:val="000000"/>
          <w:sz w:val="28"/>
        </w:rPr>
        <w:t>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владеть навыками распоз</w:t>
      </w:r>
      <w:r w:rsidRPr="009668E1">
        <w:rPr>
          <w:rFonts w:ascii="Times New Roman" w:hAnsi="Times New Roman"/>
          <w:color w:val="000000"/>
          <w:sz w:val="28"/>
        </w:rPr>
        <w:t>навания и защиты информации, информационной безопасности личности.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left="12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lastRenderedPageBreak/>
        <w:t>1) общение: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осуществлять коммуникации во всех сферах жизни;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распознавать невербальные средства общения, понимать значение социальных знаков,</w:t>
      </w:r>
      <w:r w:rsidRPr="009668E1">
        <w:rPr>
          <w:rFonts w:ascii="Times New Roman" w:hAnsi="Times New Roman"/>
          <w:color w:val="000000"/>
          <w:sz w:val="28"/>
        </w:rPr>
        <w:t xml:space="preserve"> распознавать предпосылки конфликтных ситуаций и смягчать конфликты;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владеть различными способами общения и взаимодействия, аргументированно вести диалог, уметь смягчать конфликтные ситуации;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развёрнуто и логично излагать свою точку зрения с использованием</w:t>
      </w:r>
      <w:r w:rsidRPr="009668E1">
        <w:rPr>
          <w:rFonts w:ascii="Times New Roman" w:hAnsi="Times New Roman"/>
          <w:color w:val="000000"/>
          <w:sz w:val="28"/>
        </w:rPr>
        <w:t xml:space="preserve"> языковых средств.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2) совместная деятельность: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понимать и использовать преимущества командной и индивидуальной работы;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выбирать тематику и методы совместных действий с учётом общих интересов и возможностей каждого члена коллектива;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принимать цели совместно</w:t>
      </w:r>
      <w:r w:rsidRPr="009668E1">
        <w:rPr>
          <w:rFonts w:ascii="Times New Roman" w:hAnsi="Times New Roman"/>
          <w:color w:val="000000"/>
          <w:sz w:val="28"/>
        </w:rPr>
        <w:t>й деятельности, организовывать и координировать действия по их достижению: составлять план действий, распределять роли с учётом мнений участников, обсуждать результаты совместной работы;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оценивать качество своего вклада и каждого участника команды в общий </w:t>
      </w:r>
      <w:r w:rsidRPr="009668E1">
        <w:rPr>
          <w:rFonts w:ascii="Times New Roman" w:hAnsi="Times New Roman"/>
          <w:color w:val="000000"/>
          <w:sz w:val="28"/>
        </w:rPr>
        <w:t>результат по разработанным критериям;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предлагать новые проекты, оценивать идеи с позиции новизны, оригинальности, практической значимости;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осуществлять позитивное стратегическое поведение в различных ситуациях, проявлять творчество и воображение, быть иниц</w:t>
      </w:r>
      <w:r w:rsidRPr="009668E1">
        <w:rPr>
          <w:rFonts w:ascii="Times New Roman" w:hAnsi="Times New Roman"/>
          <w:color w:val="000000"/>
          <w:sz w:val="28"/>
        </w:rPr>
        <w:t>иативным.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left="12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1) самоорганизация: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давать оценку новым ситуациям;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расширять рамки учебного предмета на основе личных предпочтений;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делать осознанный выбор, аргументировать е</w:t>
      </w:r>
      <w:r w:rsidRPr="009668E1">
        <w:rPr>
          <w:rFonts w:ascii="Times New Roman" w:hAnsi="Times New Roman"/>
          <w:color w:val="000000"/>
          <w:sz w:val="28"/>
        </w:rPr>
        <w:t>го, брать ответственность за решение;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оценивать приобретённый опыт;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lastRenderedPageBreak/>
        <w:t>способствовать формированию и проявлению широкой эрудиции в разных областях знаний, постоянно повышать свой образовательный и культурный уровень.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2) самоконтроль: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давать оценку новым ситуа</w:t>
      </w:r>
      <w:r w:rsidRPr="009668E1">
        <w:rPr>
          <w:rFonts w:ascii="Times New Roman" w:hAnsi="Times New Roman"/>
          <w:color w:val="000000"/>
          <w:sz w:val="28"/>
        </w:rPr>
        <w:t>циям, вносить коррективы в деятельность, оценивать соответствие результатов целям;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владеть навыками познавательной рефлексии как осознания совершаемых действий и мыслительных процессов, их результатов и оснований, использовать приёмы рефлексии для оценки с</w:t>
      </w:r>
      <w:r w:rsidRPr="009668E1">
        <w:rPr>
          <w:rFonts w:ascii="Times New Roman" w:hAnsi="Times New Roman"/>
          <w:color w:val="000000"/>
          <w:sz w:val="28"/>
        </w:rPr>
        <w:t>итуации, выбора верного решения;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оценивать риски и своевременно принимать решения по их снижению;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принимать мотивы и аргументы других при анализе результатов деятельности.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3) принятия себя и других: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принимать себя, понимая свои недостатки и достоинства;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</w:t>
      </w:r>
      <w:r w:rsidRPr="009668E1">
        <w:rPr>
          <w:rFonts w:ascii="Times New Roman" w:hAnsi="Times New Roman"/>
          <w:color w:val="000000"/>
          <w:sz w:val="28"/>
        </w:rPr>
        <w:t>инимать мотивы и аргументы других при анализе результатов деятельности;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признавать своё право и право других на ошибку;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развивать способность понимать мир с позиции другого человека.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left="120"/>
        <w:jc w:val="both"/>
      </w:pPr>
      <w:r w:rsidRPr="009668E1"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264C98" w:rsidRPr="009668E1" w:rsidRDefault="00264C98">
      <w:pPr>
        <w:spacing w:after="0" w:line="264" w:lineRule="auto"/>
        <w:ind w:left="120"/>
        <w:jc w:val="both"/>
      </w:pP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 процессе изучения курса информатики углублённог</w:t>
      </w:r>
      <w:r w:rsidRPr="009668E1">
        <w:rPr>
          <w:rFonts w:ascii="Times New Roman" w:hAnsi="Times New Roman"/>
          <w:color w:val="000000"/>
          <w:sz w:val="28"/>
        </w:rPr>
        <w:t xml:space="preserve">о уровня </w:t>
      </w:r>
      <w:r w:rsidRPr="009668E1">
        <w:rPr>
          <w:rFonts w:ascii="Times New Roman" w:hAnsi="Times New Roman"/>
          <w:b/>
          <w:i/>
          <w:color w:val="000000"/>
          <w:sz w:val="28"/>
        </w:rPr>
        <w:t>в 10 классе</w:t>
      </w:r>
      <w:r w:rsidRPr="009668E1">
        <w:rPr>
          <w:rFonts w:ascii="Times New Roman" w:hAnsi="Times New Roman"/>
          <w:color w:val="000000"/>
          <w:sz w:val="28"/>
        </w:rPr>
        <w:t xml:space="preserve"> обучающимися будут достигнуты следующие предметные результаты: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владение представлениями о роли информации и связанных с ней процессов в природе, технике и обществе, понятиями «информация», «информационный процесс», «система», «компонен</w:t>
      </w:r>
      <w:r w:rsidRPr="009668E1">
        <w:rPr>
          <w:rFonts w:ascii="Times New Roman" w:hAnsi="Times New Roman"/>
          <w:color w:val="000000"/>
          <w:sz w:val="28"/>
        </w:rPr>
        <w:t>ты системы», «системный эффект», «информационная система», «система управления»;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владение методами поиска информации в сети Интернет, умение критически оценивать информацию, полученную из сети Интернет;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умение характеризовать большие данные, приводить </w:t>
      </w:r>
      <w:r w:rsidRPr="009668E1">
        <w:rPr>
          <w:rFonts w:ascii="Times New Roman" w:hAnsi="Times New Roman"/>
          <w:color w:val="000000"/>
          <w:sz w:val="28"/>
        </w:rPr>
        <w:t>примеры источников их получения и направления использования, умение классифицировать основные задачи анализа данных (прогнозирование, классификация, кластеризация, анализ отклонений), понимать последовательность решения задач анализа данных: сбор первичных</w:t>
      </w:r>
      <w:r w:rsidRPr="009668E1">
        <w:rPr>
          <w:rFonts w:ascii="Times New Roman" w:hAnsi="Times New Roman"/>
          <w:color w:val="000000"/>
          <w:sz w:val="28"/>
        </w:rPr>
        <w:t xml:space="preserve"> данных, очистка и оценка качества данных, выбор и/или построение </w:t>
      </w:r>
      <w:r w:rsidRPr="009668E1">
        <w:rPr>
          <w:rFonts w:ascii="Times New Roman" w:hAnsi="Times New Roman"/>
          <w:color w:val="000000"/>
          <w:sz w:val="28"/>
        </w:rPr>
        <w:lastRenderedPageBreak/>
        <w:t>модели, преобразование данных, визуализация данных, интерпретация результатов;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понимание основных принципов устройства и функционирования современных стационарных и мобильных компьютеров, те</w:t>
      </w:r>
      <w:r w:rsidRPr="009668E1">
        <w:rPr>
          <w:rFonts w:ascii="Times New Roman" w:hAnsi="Times New Roman"/>
          <w:color w:val="000000"/>
          <w:sz w:val="28"/>
        </w:rPr>
        <w:t>нденций развития компьютерных технологий;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владение навыками работы с операционными системами, основными видами программного обеспечения для решения учебных задач по выбранной специализации;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наличие представлений о компьютерных сетях и их роли в современном</w:t>
      </w:r>
      <w:r w:rsidRPr="009668E1">
        <w:rPr>
          <w:rFonts w:ascii="Times New Roman" w:hAnsi="Times New Roman"/>
          <w:color w:val="000000"/>
          <w:sz w:val="28"/>
        </w:rPr>
        <w:t xml:space="preserve"> мире, о базовых принципах организации и функционирования компьютерных сетей, об общих принципах разработки и функционирования интернет-приложений;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понимание угроз информационной безопасности, использование методов и средств противодействия этим угрозам, </w:t>
      </w:r>
      <w:r w:rsidRPr="009668E1">
        <w:rPr>
          <w:rFonts w:ascii="Times New Roman" w:hAnsi="Times New Roman"/>
          <w:color w:val="000000"/>
          <w:sz w:val="28"/>
        </w:rPr>
        <w:t>соблюдение мер безопасности, предотвращающих незаконное распространение персональных данных, соблюдение требований техники безопасности и гигиены при работе с компьютерами и другими компонентами цифрового окружения, понимание правовых основ использования к</w:t>
      </w:r>
      <w:r w:rsidRPr="009668E1">
        <w:rPr>
          <w:rFonts w:ascii="Times New Roman" w:hAnsi="Times New Roman"/>
          <w:color w:val="000000"/>
          <w:sz w:val="28"/>
        </w:rPr>
        <w:t>омпьютерных программ, баз данных и работы в сети Интернет;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понимание основных принципов дискретизации различных видов информации, умение определять информационный объём текстовых, графических и звуковых данных при заданных параметрах дискретизации, умение </w:t>
      </w:r>
      <w:r w:rsidRPr="009668E1">
        <w:rPr>
          <w:rFonts w:ascii="Times New Roman" w:hAnsi="Times New Roman"/>
          <w:color w:val="000000"/>
          <w:sz w:val="28"/>
        </w:rPr>
        <w:t>определять среднюю скорость передачи данных, оценивать изменение времени передачи при изменении информационного объёма данных и характеристик канала связи;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умение использовать при решении задач свойства позиционной записи чисел, алгоритма построения записи</w:t>
      </w:r>
      <w:r w:rsidRPr="009668E1">
        <w:rPr>
          <w:rFonts w:ascii="Times New Roman" w:hAnsi="Times New Roman"/>
          <w:color w:val="000000"/>
          <w:sz w:val="28"/>
        </w:rPr>
        <w:t xml:space="preserve"> числа в позиционной системе счисления с заданным основанием и построения числа по строке, содержащей запись этого числа в позиционной системе счисления с заданным основанием, умение выполнять арифметические операции в позиционных системах счисления;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умени</w:t>
      </w:r>
      <w:r w:rsidRPr="009668E1">
        <w:rPr>
          <w:rFonts w:ascii="Times New Roman" w:hAnsi="Times New Roman"/>
          <w:color w:val="000000"/>
          <w:sz w:val="28"/>
        </w:rPr>
        <w:t>е выполнять преобразования логических выражений, используя законы алгебры логики, умение строить логическое выражение в дизъюнктивной и конъюнктивной нормальных формах по заданной таблице истинности, исследовать область истинности высказывания, содержащего</w:t>
      </w:r>
      <w:r w:rsidRPr="009668E1">
        <w:rPr>
          <w:rFonts w:ascii="Times New Roman" w:hAnsi="Times New Roman"/>
          <w:color w:val="000000"/>
          <w:sz w:val="28"/>
        </w:rPr>
        <w:t xml:space="preserve"> переменные, решать несложные логические уравнения и системы уравнений;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понимание базовых алгоритмов обработки числовой и текстовой информации (запись чисел в позиционной системе счисления, нахождение </w:t>
      </w:r>
      <w:r w:rsidRPr="009668E1">
        <w:rPr>
          <w:rFonts w:ascii="Times New Roman" w:hAnsi="Times New Roman"/>
          <w:color w:val="000000"/>
          <w:sz w:val="28"/>
        </w:rPr>
        <w:lastRenderedPageBreak/>
        <w:t>всех простых чисел в заданном диапазоне, обработка мног</w:t>
      </w:r>
      <w:r w:rsidRPr="009668E1">
        <w:rPr>
          <w:rFonts w:ascii="Times New Roman" w:hAnsi="Times New Roman"/>
          <w:color w:val="000000"/>
          <w:sz w:val="28"/>
        </w:rPr>
        <w:t>оразрядных целых чисел, анализ символьных строк и других), алгоритмов поиска и сортировки, умение определять сложность изучаемых в курсе базовых алгоритмов (суммирование элементов массива, сортировка массива, переборные алгоритмы, двоичный поиск) и приводи</w:t>
      </w:r>
      <w:r w:rsidRPr="009668E1">
        <w:rPr>
          <w:rFonts w:ascii="Times New Roman" w:hAnsi="Times New Roman"/>
          <w:color w:val="000000"/>
          <w:sz w:val="28"/>
        </w:rPr>
        <w:t>ть примеры нескольких алгоритмов разной сложности для решения одной задачи;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владение универсальным языком программирования высокого уровня (</w:t>
      </w:r>
      <w:r>
        <w:rPr>
          <w:rFonts w:ascii="Times New Roman" w:hAnsi="Times New Roman"/>
          <w:color w:val="000000"/>
          <w:sz w:val="28"/>
        </w:rPr>
        <w:t>Python</w:t>
      </w:r>
      <w:r w:rsidRPr="009668E1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9668E1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9668E1">
        <w:rPr>
          <w:rFonts w:ascii="Times New Roman" w:hAnsi="Times New Roman"/>
          <w:color w:val="000000"/>
          <w:sz w:val="28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9668E1">
        <w:rPr>
          <w:rFonts w:ascii="Times New Roman" w:hAnsi="Times New Roman"/>
          <w:color w:val="000000"/>
          <w:sz w:val="28"/>
        </w:rPr>
        <w:t>#), представлениями о базовых типах данных и структурах данных, умение использовать основные упр</w:t>
      </w:r>
      <w:r w:rsidRPr="009668E1">
        <w:rPr>
          <w:rFonts w:ascii="Times New Roman" w:hAnsi="Times New Roman"/>
          <w:color w:val="000000"/>
          <w:sz w:val="28"/>
        </w:rPr>
        <w:t>авляющие конструкции, умение осуществлять анализ предложенной программы: определять результаты работы программы при заданных исходных данных, определять, при каких исходных данных возможно получение указанных результатов, выявлять данные, которые могут при</w:t>
      </w:r>
      <w:r w:rsidRPr="009668E1">
        <w:rPr>
          <w:rFonts w:ascii="Times New Roman" w:hAnsi="Times New Roman"/>
          <w:color w:val="000000"/>
          <w:sz w:val="28"/>
        </w:rPr>
        <w:t>вести к ошибке в работе программы, формулировать предложения по улучшению программного кода;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умение создавать структурированные текстовые документы и демонстрационные материалы с использованием возможностей современных программных средств и облачных сервис</w:t>
      </w:r>
      <w:r w:rsidRPr="009668E1">
        <w:rPr>
          <w:rFonts w:ascii="Times New Roman" w:hAnsi="Times New Roman"/>
          <w:color w:val="000000"/>
          <w:sz w:val="28"/>
        </w:rPr>
        <w:t>ов;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умение использовать электронные таблицы для анализа, представления и обработки данных (включая вычисление суммы, среднего арифметического, наибольшего и наименьшего значений, решение уравнений, выбор оптимального решения, подбор линии тренда, решение з</w:t>
      </w:r>
      <w:r w:rsidRPr="009668E1">
        <w:rPr>
          <w:rFonts w:ascii="Times New Roman" w:hAnsi="Times New Roman"/>
          <w:color w:val="000000"/>
          <w:sz w:val="28"/>
        </w:rPr>
        <w:t>адач прогнозирования).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В процессе изучения курса информатики углублённого уровня </w:t>
      </w:r>
      <w:r w:rsidRPr="009668E1">
        <w:rPr>
          <w:rFonts w:ascii="Times New Roman" w:hAnsi="Times New Roman"/>
          <w:b/>
          <w:i/>
          <w:color w:val="000000"/>
          <w:sz w:val="28"/>
        </w:rPr>
        <w:t>в 11 классе</w:t>
      </w:r>
      <w:r w:rsidRPr="009668E1">
        <w:rPr>
          <w:rFonts w:ascii="Times New Roman" w:hAnsi="Times New Roman"/>
          <w:color w:val="000000"/>
          <w:sz w:val="28"/>
        </w:rPr>
        <w:t xml:space="preserve"> обучающимися будут достигнуты следующие предметные результаты: 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умение строить неравномерные коды, допускающие однозначное декодирование сообщений (префиксные коды</w:t>
      </w:r>
      <w:r w:rsidRPr="009668E1">
        <w:rPr>
          <w:rFonts w:ascii="Times New Roman" w:hAnsi="Times New Roman"/>
          <w:color w:val="000000"/>
          <w:sz w:val="28"/>
        </w:rPr>
        <w:t>), использовать простейшие коды, которые позволяют обнаруживать и исправлять ошибки при передаче данных, строить код, обеспечивающий наименьшую возможную среднюю длину сообщения при известной частоте символов, пояснять принципы работы простых алгоритмов сж</w:t>
      </w:r>
      <w:r w:rsidRPr="009668E1">
        <w:rPr>
          <w:rFonts w:ascii="Times New Roman" w:hAnsi="Times New Roman"/>
          <w:color w:val="000000"/>
          <w:sz w:val="28"/>
        </w:rPr>
        <w:t>атия данных;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умение решать алгоритмические задачи, связанные с анализом графов (задачи построения оптимального пути между вершинами графа, определения количества различных путей между вершинами ориентированного ациклического графа), умение использовать дер</w:t>
      </w:r>
      <w:r w:rsidRPr="009668E1">
        <w:rPr>
          <w:rFonts w:ascii="Times New Roman" w:hAnsi="Times New Roman"/>
          <w:color w:val="000000"/>
          <w:sz w:val="28"/>
        </w:rPr>
        <w:t xml:space="preserve">евья при анализе и построении кодов и для представления арифметических выражений, при решении задач поиска и сортировки, умение строить </w:t>
      </w:r>
      <w:r w:rsidRPr="009668E1">
        <w:rPr>
          <w:rFonts w:ascii="Times New Roman" w:hAnsi="Times New Roman"/>
          <w:color w:val="000000"/>
          <w:sz w:val="28"/>
        </w:rPr>
        <w:lastRenderedPageBreak/>
        <w:t>дерево игры по заданному алгоритму, разрабатывать и обосновывать выигрышную стратегию игры;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умение разрабатывать и реали</w:t>
      </w:r>
      <w:r w:rsidRPr="009668E1">
        <w:rPr>
          <w:rFonts w:ascii="Times New Roman" w:hAnsi="Times New Roman"/>
          <w:color w:val="000000"/>
          <w:sz w:val="28"/>
        </w:rPr>
        <w:t>зовывать в виде программ базовые алгоритмы, умение использовать в программах данные различных типов с учётом ограничений на диапазон их возможных значений, применять при решении задач структуры данных (списки, словари, стеки, очереди, деревья), использоват</w:t>
      </w:r>
      <w:r w:rsidRPr="009668E1">
        <w:rPr>
          <w:rFonts w:ascii="Times New Roman" w:hAnsi="Times New Roman"/>
          <w:color w:val="000000"/>
          <w:sz w:val="28"/>
        </w:rPr>
        <w:t>ь базовые операции со структурами данных, применять стандартные и собственные подпрограммы для обработки числовых данных и символьных строк, использовать при разработке программ библиотеки подпрограмм, знать функциональные возможности инструментальных сред</w:t>
      </w:r>
      <w:r w:rsidRPr="009668E1">
        <w:rPr>
          <w:rFonts w:ascii="Times New Roman" w:hAnsi="Times New Roman"/>
          <w:color w:val="000000"/>
          <w:sz w:val="28"/>
        </w:rPr>
        <w:t>ств среды разработки, умение использовать средства отладки программ в среде программирования, умение документировать программы;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умение создавать веб-страницы;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владение основными сведениями о базах данных, их структуре, средствах создания и работы с ними, у</w:t>
      </w:r>
      <w:r w:rsidRPr="009668E1">
        <w:rPr>
          <w:rFonts w:ascii="Times New Roman" w:hAnsi="Times New Roman"/>
          <w:color w:val="000000"/>
          <w:sz w:val="28"/>
        </w:rPr>
        <w:t>мение использовать табличные (реляционные) базы данных (составлять запросы в базах данных, выполнять сортировку и поиск записей в базе данных, наполнять разработанную базу данных) и справочные системы;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 xml:space="preserve">умение использовать компьютерно-математические модели </w:t>
      </w:r>
      <w:r w:rsidRPr="009668E1">
        <w:rPr>
          <w:rFonts w:ascii="Times New Roman" w:hAnsi="Times New Roman"/>
          <w:color w:val="000000"/>
          <w:sz w:val="28"/>
        </w:rPr>
        <w:t>для анализа объектов и процессов: формулировать цель моделирования, выполнять анализ результатов, полученных в ходе моделирования, оценивать соответствие модели моделируемому объекту или процессу, представлять результаты моделирования в наглядном виде;</w:t>
      </w:r>
    </w:p>
    <w:p w:rsidR="00264C98" w:rsidRPr="009668E1" w:rsidRDefault="00CB7E33">
      <w:pPr>
        <w:spacing w:after="0" w:line="264" w:lineRule="auto"/>
        <w:ind w:firstLine="600"/>
        <w:jc w:val="both"/>
      </w:pPr>
      <w:r w:rsidRPr="009668E1">
        <w:rPr>
          <w:rFonts w:ascii="Times New Roman" w:hAnsi="Times New Roman"/>
          <w:color w:val="000000"/>
          <w:sz w:val="28"/>
        </w:rPr>
        <w:t>уме</w:t>
      </w:r>
      <w:r w:rsidRPr="009668E1">
        <w:rPr>
          <w:rFonts w:ascii="Times New Roman" w:hAnsi="Times New Roman"/>
          <w:color w:val="000000"/>
          <w:sz w:val="28"/>
        </w:rPr>
        <w:t>ние организовывать личное информационное пространство с использованием различных средств цифровых технологий, понимание возможностей цифровых сервисов государственных услуг, цифровых образовательных сервисов;</w:t>
      </w:r>
    </w:p>
    <w:p w:rsidR="00264C98" w:rsidRDefault="00CB7E33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  <w:r w:rsidRPr="009668E1">
        <w:rPr>
          <w:rFonts w:ascii="Times New Roman" w:hAnsi="Times New Roman"/>
          <w:color w:val="000000"/>
          <w:sz w:val="28"/>
        </w:rPr>
        <w:t>понимание основных принципов работы, возможност</w:t>
      </w:r>
      <w:r w:rsidRPr="009668E1">
        <w:rPr>
          <w:rFonts w:ascii="Times New Roman" w:hAnsi="Times New Roman"/>
          <w:color w:val="000000"/>
          <w:sz w:val="28"/>
        </w:rPr>
        <w:t>ей и ограничения применения технологий искусственного интеллекта в различных областях, наличие представлений о круге решаемых задач машинного обучения (распознавания, классификации и прогнозирования) наличие представлений об использовании информационных те</w:t>
      </w:r>
      <w:r w:rsidRPr="009668E1">
        <w:rPr>
          <w:rFonts w:ascii="Times New Roman" w:hAnsi="Times New Roman"/>
          <w:color w:val="000000"/>
          <w:sz w:val="28"/>
        </w:rPr>
        <w:t>хнологий в различных профессиональных сферах.</w:t>
      </w:r>
    </w:p>
    <w:p w:rsidR="00EE0284" w:rsidRPr="009668E1" w:rsidRDefault="00EE0284">
      <w:pPr>
        <w:spacing w:after="0" w:line="264" w:lineRule="auto"/>
        <w:ind w:firstLine="600"/>
        <w:jc w:val="both"/>
      </w:pPr>
    </w:p>
    <w:p w:rsidR="00EE0284" w:rsidRDefault="00CB7E33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bookmarkStart w:id="4" w:name="block-25052958"/>
      <w:bookmarkEnd w:id="3"/>
      <w:r w:rsidRPr="009668E1">
        <w:rPr>
          <w:rFonts w:ascii="Times New Roman" w:hAnsi="Times New Roman"/>
          <w:b/>
          <w:color w:val="000000"/>
          <w:sz w:val="28"/>
        </w:rPr>
        <w:t xml:space="preserve"> </w:t>
      </w:r>
    </w:p>
    <w:p w:rsidR="00EE0284" w:rsidRDefault="00EE0284">
      <w:pPr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br w:type="page"/>
      </w:r>
    </w:p>
    <w:p w:rsidR="00264C98" w:rsidRDefault="00CB7E3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:rsidR="00264C98" w:rsidRDefault="00CB7E3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2759"/>
        <w:gridCol w:w="683"/>
        <w:gridCol w:w="2693"/>
        <w:gridCol w:w="2331"/>
      </w:tblGrid>
      <w:tr w:rsidR="00264C98" w:rsidTr="00E24557">
        <w:trPr>
          <w:trHeight w:val="144"/>
          <w:tblCellSpacing w:w="20" w:type="nil"/>
        </w:trPr>
        <w:tc>
          <w:tcPr>
            <w:tcW w:w="7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64C98" w:rsidRDefault="00264C98">
            <w:pPr>
              <w:spacing w:after="0"/>
              <w:ind w:left="135"/>
            </w:pPr>
          </w:p>
        </w:tc>
        <w:tc>
          <w:tcPr>
            <w:tcW w:w="27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64C98" w:rsidRDefault="00264C98">
            <w:pPr>
              <w:spacing w:after="0"/>
              <w:ind w:left="135"/>
            </w:pP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3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64C98" w:rsidRDefault="00264C98">
            <w:pPr>
              <w:spacing w:after="0"/>
              <w:ind w:left="135"/>
            </w:pP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0284" w:rsidRDefault="00EE0284"/>
        </w:tc>
        <w:tc>
          <w:tcPr>
            <w:tcW w:w="275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0284" w:rsidRDefault="00EE0284"/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E0284" w:rsidRDefault="00EE0284">
            <w:pPr>
              <w:spacing w:after="0"/>
              <w:ind w:left="135"/>
            </w:pPr>
          </w:p>
        </w:tc>
        <w:tc>
          <w:tcPr>
            <w:tcW w:w="233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0284" w:rsidRDefault="00EE0284"/>
        </w:tc>
      </w:tr>
      <w:tr w:rsidR="00264C98" w:rsidTr="00E24557">
        <w:trPr>
          <w:trHeight w:val="144"/>
          <w:tblCellSpacing w:w="20" w:type="nil"/>
        </w:trPr>
        <w:tc>
          <w:tcPr>
            <w:tcW w:w="9235" w:type="dxa"/>
            <w:gridSpan w:val="5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Pr="009668E1" w:rsidRDefault="00EE0284">
            <w:pPr>
              <w:spacing w:after="0"/>
              <w:ind w:left="135"/>
            </w:pPr>
            <w:r w:rsidRPr="009668E1">
              <w:rPr>
                <w:rFonts w:ascii="Times New Roman" w:hAnsi="Times New Roman"/>
                <w:color w:val="000000"/>
                <w:sz w:val="24"/>
              </w:rPr>
              <w:t>Компьютер - универсальное устройство обработки данных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 w:rsidRPr="009668E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bookmarkStart w:id="5" w:name="_GoBack"/>
        <w:bookmarkEnd w:id="5"/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r>
              <w:fldChar w:fldCharType="begin"/>
            </w:r>
            <w:r>
              <w:instrText xml:space="preserve"> HYPERLINK "</w:instrText>
            </w:r>
            <w:r w:rsidRPr="00E24557">
              <w:instrText>https://resh.edu.ru/subject/19/10/</w:instrText>
            </w:r>
            <w:r>
              <w:instrText xml:space="preserve">" </w:instrText>
            </w:r>
            <w:r>
              <w:fldChar w:fldCharType="separate"/>
            </w:r>
            <w:r w:rsidRPr="008837E1">
              <w:rPr>
                <w:rStyle w:val="ab"/>
              </w:rPr>
              <w:t>https://resh.edu.ru/subject/19/10/</w:t>
            </w:r>
            <w:r>
              <w:fldChar w:fldCharType="end"/>
            </w:r>
          </w:p>
          <w:p w:rsidR="00E24557" w:rsidRDefault="00E24557">
            <w:pPr>
              <w:spacing w:after="0"/>
              <w:ind w:left="135"/>
            </w:pP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5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сети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6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безопасность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7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264C98" w:rsidTr="00E24557">
        <w:trPr>
          <w:trHeight w:val="144"/>
          <w:tblCellSpacing w:w="20" w:type="nil"/>
        </w:trPr>
        <w:tc>
          <w:tcPr>
            <w:tcW w:w="3528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264C98" w:rsidRDefault="00264C98"/>
        </w:tc>
      </w:tr>
      <w:tr w:rsidR="00264C98" w:rsidTr="00E24557">
        <w:trPr>
          <w:trHeight w:val="144"/>
          <w:tblCellSpacing w:w="20" w:type="nil"/>
        </w:trPr>
        <w:tc>
          <w:tcPr>
            <w:tcW w:w="9235" w:type="dxa"/>
            <w:gridSpan w:val="5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информации в компьютере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8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алгебры логики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9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Компьютерная арифметика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10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264C98" w:rsidTr="00E24557">
        <w:trPr>
          <w:trHeight w:val="144"/>
          <w:tblCellSpacing w:w="20" w:type="nil"/>
        </w:trPr>
        <w:tc>
          <w:tcPr>
            <w:tcW w:w="3528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264C98" w:rsidRDefault="00264C98"/>
        </w:tc>
      </w:tr>
      <w:tr w:rsidR="00264C98" w:rsidTr="00E24557">
        <w:trPr>
          <w:trHeight w:val="144"/>
          <w:tblCellSpacing w:w="20" w:type="nil"/>
        </w:trPr>
        <w:tc>
          <w:tcPr>
            <w:tcW w:w="9235" w:type="dxa"/>
            <w:gridSpan w:val="5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 в программирование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11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Вспомогательные алгоритмы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12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Численные методы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13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обработки символьных данных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14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75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обработки массивов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15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264C98" w:rsidTr="00E24557">
        <w:trPr>
          <w:trHeight w:val="144"/>
          <w:tblCellSpacing w:w="20" w:type="nil"/>
        </w:trPr>
        <w:tc>
          <w:tcPr>
            <w:tcW w:w="3528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3376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44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264C98" w:rsidRDefault="00E24557">
            <w:hyperlink r:id="rId16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264C98" w:rsidTr="00E24557">
        <w:trPr>
          <w:trHeight w:val="144"/>
          <w:tblCellSpacing w:w="20" w:type="nil"/>
        </w:trPr>
        <w:tc>
          <w:tcPr>
            <w:tcW w:w="9235" w:type="dxa"/>
            <w:gridSpan w:val="5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Информационные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442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текстовых документов</w:t>
            </w:r>
          </w:p>
        </w:tc>
        <w:tc>
          <w:tcPr>
            <w:tcW w:w="2693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17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76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442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данных</w:t>
            </w:r>
          </w:p>
        </w:tc>
        <w:tc>
          <w:tcPr>
            <w:tcW w:w="2693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18" w:history="1">
              <w:r w:rsidRPr="008837E1">
                <w:rPr>
                  <w:rStyle w:val="ab"/>
                </w:rPr>
                <w:t>https://resh.edu.ru/subject/19/10/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4211" w:type="dxa"/>
            <w:gridSpan w:val="3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693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E0284"/>
        </w:tc>
      </w:tr>
      <w:tr w:rsidR="00EE0284" w:rsidTr="00E24557">
        <w:trPr>
          <w:trHeight w:val="144"/>
          <w:tblCellSpacing w:w="20" w:type="nil"/>
        </w:trPr>
        <w:tc>
          <w:tcPr>
            <w:tcW w:w="4211" w:type="dxa"/>
            <w:gridSpan w:val="3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2693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4211" w:type="dxa"/>
            <w:gridSpan w:val="3"/>
            <w:tcMar>
              <w:top w:w="50" w:type="dxa"/>
              <w:left w:w="100" w:type="dxa"/>
            </w:tcMar>
            <w:vAlign w:val="center"/>
          </w:tcPr>
          <w:p w:rsidR="00EE0284" w:rsidRPr="009668E1" w:rsidRDefault="00EE0284">
            <w:pPr>
              <w:spacing w:after="0"/>
              <w:ind w:left="135"/>
            </w:pPr>
            <w:r w:rsidRPr="009668E1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2693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 w:rsidRPr="009668E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E0284"/>
        </w:tc>
      </w:tr>
    </w:tbl>
    <w:p w:rsidR="00EE0284" w:rsidRDefault="00CB7E33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 </w:t>
      </w:r>
    </w:p>
    <w:p w:rsidR="00264C98" w:rsidRDefault="00CB7E3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1"/>
        <w:gridCol w:w="3209"/>
        <w:gridCol w:w="1574"/>
        <w:gridCol w:w="1170"/>
        <w:gridCol w:w="2331"/>
      </w:tblGrid>
      <w:tr w:rsidR="00EE0284" w:rsidTr="00E24557">
        <w:trPr>
          <w:trHeight w:val="144"/>
          <w:tblCellSpacing w:w="20" w:type="nil"/>
        </w:trPr>
        <w:tc>
          <w:tcPr>
            <w:tcW w:w="9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64C98" w:rsidRDefault="00264C98">
            <w:pPr>
              <w:spacing w:after="0"/>
              <w:ind w:left="135"/>
            </w:pPr>
          </w:p>
        </w:tc>
        <w:tc>
          <w:tcPr>
            <w:tcW w:w="32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64C98" w:rsidRDefault="00264C98">
            <w:pPr>
              <w:spacing w:after="0"/>
              <w:ind w:left="135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501" w:type="dxa"/>
            <w:gridSpan w:val="2"/>
            <w:vMerge w:val="restart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64C98" w:rsidRDefault="00264C98">
            <w:pPr>
              <w:spacing w:after="0"/>
              <w:ind w:left="135"/>
            </w:pPr>
          </w:p>
        </w:tc>
      </w:tr>
      <w:tr w:rsidR="00E24557" w:rsidTr="00E24557">
        <w:trPr>
          <w:trHeight w:val="144"/>
          <w:tblCellSpacing w:w="20" w:type="nil"/>
        </w:trPr>
        <w:tc>
          <w:tcPr>
            <w:tcW w:w="95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0284" w:rsidRDefault="00EE0284"/>
        </w:tc>
        <w:tc>
          <w:tcPr>
            <w:tcW w:w="32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0284" w:rsidRDefault="00EE0284"/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E0284" w:rsidRDefault="00EE0284">
            <w:pPr>
              <w:spacing w:after="0"/>
              <w:ind w:left="135"/>
            </w:pPr>
          </w:p>
        </w:tc>
        <w:tc>
          <w:tcPr>
            <w:tcW w:w="3501" w:type="dxa"/>
            <w:gridSpan w:val="2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E0284" w:rsidRDefault="00EE0284"/>
        </w:tc>
      </w:tr>
      <w:tr w:rsidR="00264C98" w:rsidTr="00E24557">
        <w:trPr>
          <w:trHeight w:val="144"/>
          <w:tblCellSpacing w:w="20" w:type="nil"/>
        </w:trPr>
        <w:tc>
          <w:tcPr>
            <w:tcW w:w="9235" w:type="dxa"/>
            <w:gridSpan w:val="5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E24557" w:rsidTr="00E24557">
        <w:trPr>
          <w:trHeight w:val="144"/>
          <w:tblCellSpacing w:w="20" w:type="nil"/>
        </w:trPr>
        <w:tc>
          <w:tcPr>
            <w:tcW w:w="95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20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информационные процессы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19" w:history="1">
              <w:r w:rsidRPr="008837E1">
                <w:rPr>
                  <w:rStyle w:val="ab"/>
                </w:rPr>
                <w:t>https://resh.edu.ru/subject/19/11/</w:t>
              </w:r>
            </w:hyperlink>
            <w:r>
              <w:t xml:space="preserve"> </w:t>
            </w:r>
          </w:p>
        </w:tc>
      </w:tr>
      <w:tr w:rsidR="00E24557" w:rsidTr="00E24557">
        <w:trPr>
          <w:trHeight w:val="144"/>
          <w:tblCellSpacing w:w="20" w:type="nil"/>
        </w:trPr>
        <w:tc>
          <w:tcPr>
            <w:tcW w:w="95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20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20" w:history="1">
              <w:r w:rsidRPr="008837E1">
                <w:rPr>
                  <w:rStyle w:val="ab"/>
                </w:rPr>
                <w:t>https://resh.edu.ru/subject/19/11/</w:t>
              </w:r>
            </w:hyperlink>
            <w:r>
              <w:t xml:space="preserve"> </w:t>
            </w:r>
          </w:p>
        </w:tc>
      </w:tr>
      <w:tr w:rsidR="00E24557" w:rsidTr="00E24557">
        <w:trPr>
          <w:trHeight w:val="144"/>
          <w:tblCellSpacing w:w="20" w:type="nil"/>
        </w:trPr>
        <w:tc>
          <w:tcPr>
            <w:tcW w:w="4160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264C98" w:rsidRDefault="00264C98"/>
        </w:tc>
      </w:tr>
      <w:tr w:rsidR="00264C98" w:rsidTr="00E24557">
        <w:trPr>
          <w:trHeight w:val="144"/>
          <w:tblCellSpacing w:w="20" w:type="nil"/>
        </w:trPr>
        <w:tc>
          <w:tcPr>
            <w:tcW w:w="9235" w:type="dxa"/>
            <w:gridSpan w:val="5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E24557" w:rsidTr="00E24557">
        <w:trPr>
          <w:trHeight w:val="144"/>
          <w:tblCellSpacing w:w="20" w:type="nil"/>
        </w:trPr>
        <w:tc>
          <w:tcPr>
            <w:tcW w:w="95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20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теории алгоритмов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21" w:history="1">
              <w:r w:rsidRPr="008837E1">
                <w:rPr>
                  <w:rStyle w:val="ab"/>
                </w:rPr>
                <w:t>https://resh.edu.ru/subject/19/11/</w:t>
              </w:r>
            </w:hyperlink>
            <w:r>
              <w:t xml:space="preserve"> </w:t>
            </w:r>
          </w:p>
        </w:tc>
      </w:tr>
      <w:tr w:rsidR="00E24557" w:rsidTr="00E24557">
        <w:trPr>
          <w:trHeight w:val="144"/>
          <w:tblCellSpacing w:w="20" w:type="nil"/>
        </w:trPr>
        <w:tc>
          <w:tcPr>
            <w:tcW w:w="95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20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и структуры данных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22" w:history="1">
              <w:r w:rsidRPr="008837E1">
                <w:rPr>
                  <w:rStyle w:val="ab"/>
                </w:rPr>
                <w:t>https://resh.edu.ru/subject/19/11/</w:t>
              </w:r>
            </w:hyperlink>
            <w:r>
              <w:t xml:space="preserve"> </w:t>
            </w:r>
          </w:p>
        </w:tc>
      </w:tr>
      <w:tr w:rsidR="00E24557" w:rsidTr="00E24557">
        <w:trPr>
          <w:trHeight w:val="144"/>
          <w:tblCellSpacing w:w="20" w:type="nil"/>
        </w:trPr>
        <w:tc>
          <w:tcPr>
            <w:tcW w:w="95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20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объектно-ориентированного программирования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23" w:history="1">
              <w:r w:rsidRPr="008837E1">
                <w:rPr>
                  <w:rStyle w:val="ab"/>
                </w:rPr>
                <w:t>https://resh.edu.ru/subject/19/11/</w:t>
              </w:r>
            </w:hyperlink>
            <w:r>
              <w:t xml:space="preserve"> </w:t>
            </w:r>
          </w:p>
        </w:tc>
      </w:tr>
      <w:tr w:rsidR="00E24557" w:rsidTr="00E24557">
        <w:trPr>
          <w:trHeight w:val="144"/>
          <w:tblCellSpacing w:w="20" w:type="nil"/>
        </w:trPr>
        <w:tc>
          <w:tcPr>
            <w:tcW w:w="4160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264C98" w:rsidRDefault="00264C98"/>
        </w:tc>
      </w:tr>
      <w:tr w:rsidR="00264C98" w:rsidTr="00E24557">
        <w:trPr>
          <w:trHeight w:val="144"/>
          <w:tblCellSpacing w:w="20" w:type="nil"/>
        </w:trPr>
        <w:tc>
          <w:tcPr>
            <w:tcW w:w="9235" w:type="dxa"/>
            <w:gridSpan w:val="5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E24557" w:rsidTr="00E24557">
        <w:trPr>
          <w:trHeight w:val="144"/>
          <w:tblCellSpacing w:w="20" w:type="nil"/>
        </w:trPr>
        <w:tc>
          <w:tcPr>
            <w:tcW w:w="95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20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Компьютерно-математическое моделирование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24" w:history="1">
              <w:r w:rsidRPr="008837E1">
                <w:rPr>
                  <w:rStyle w:val="ab"/>
                </w:rPr>
                <w:t>https://resh.edu.ru/subject/19/11/</w:t>
              </w:r>
            </w:hyperlink>
            <w:r>
              <w:t xml:space="preserve"> </w:t>
            </w:r>
          </w:p>
        </w:tc>
      </w:tr>
      <w:tr w:rsidR="00E24557" w:rsidTr="00E24557">
        <w:trPr>
          <w:trHeight w:val="144"/>
          <w:tblCellSpacing w:w="20" w:type="nil"/>
        </w:trPr>
        <w:tc>
          <w:tcPr>
            <w:tcW w:w="95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20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Базы данных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25" w:history="1">
              <w:r w:rsidRPr="008837E1">
                <w:rPr>
                  <w:rStyle w:val="ab"/>
                </w:rPr>
                <w:t>https://resh.edu.ru/subject/19/11/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95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20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Веб-сайты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26" w:history="1">
              <w:r w:rsidRPr="008837E1">
                <w:rPr>
                  <w:rStyle w:val="ab"/>
                </w:rPr>
                <w:t>https://resh.edu.ru/subject/19/11/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95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20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Компьютерная графика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27" w:history="1">
              <w:r w:rsidRPr="008837E1">
                <w:rPr>
                  <w:rStyle w:val="ab"/>
                </w:rPr>
                <w:t>https://resh.edu.ru/subject/19/11/</w:t>
              </w:r>
            </w:hyperlink>
            <w:r>
              <w:t xml:space="preserve"> </w:t>
            </w: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95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209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3D-моделирование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24557">
            <w:pPr>
              <w:spacing w:after="0"/>
              <w:ind w:left="135"/>
            </w:pPr>
            <w:hyperlink r:id="rId28" w:history="1">
              <w:r w:rsidRPr="008837E1">
                <w:rPr>
                  <w:rStyle w:val="ab"/>
                </w:rPr>
                <w:t>https://resh.edu.ru/subject/19/11/</w:t>
              </w:r>
            </w:hyperlink>
            <w:r>
              <w:t xml:space="preserve"> </w:t>
            </w:r>
          </w:p>
        </w:tc>
      </w:tr>
      <w:tr w:rsidR="00264C98" w:rsidTr="00E24557">
        <w:trPr>
          <w:trHeight w:val="144"/>
          <w:tblCellSpacing w:w="20" w:type="nil"/>
        </w:trPr>
        <w:tc>
          <w:tcPr>
            <w:tcW w:w="4160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 по </w:t>
            </w:r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264C98" w:rsidRDefault="00CB7E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48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264C98" w:rsidRDefault="00264C98"/>
        </w:tc>
      </w:tr>
      <w:tr w:rsidR="00EE0284" w:rsidTr="00E24557">
        <w:trPr>
          <w:trHeight w:val="144"/>
          <w:tblCellSpacing w:w="20" w:type="nil"/>
        </w:trPr>
        <w:tc>
          <w:tcPr>
            <w:tcW w:w="4160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</w:pPr>
          </w:p>
        </w:tc>
      </w:tr>
      <w:tr w:rsidR="00EE0284" w:rsidTr="00E24557">
        <w:trPr>
          <w:trHeight w:val="144"/>
          <w:tblCellSpacing w:w="20" w:type="nil"/>
        </w:trPr>
        <w:tc>
          <w:tcPr>
            <w:tcW w:w="4160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Pr="009668E1" w:rsidRDefault="00EE0284">
            <w:pPr>
              <w:spacing w:after="0"/>
              <w:ind w:left="135"/>
            </w:pPr>
            <w:r w:rsidRPr="009668E1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2744" w:type="dxa"/>
            <w:gridSpan w:val="2"/>
            <w:tcMar>
              <w:top w:w="50" w:type="dxa"/>
              <w:left w:w="100" w:type="dxa"/>
            </w:tcMar>
            <w:vAlign w:val="center"/>
          </w:tcPr>
          <w:p w:rsidR="00EE0284" w:rsidRDefault="00EE0284">
            <w:pPr>
              <w:spacing w:after="0"/>
              <w:ind w:left="135"/>
              <w:jc w:val="center"/>
            </w:pPr>
            <w:r w:rsidRPr="009668E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2331" w:type="dxa"/>
            <w:tcMar>
              <w:top w:w="50" w:type="dxa"/>
              <w:left w:w="100" w:type="dxa"/>
            </w:tcMar>
            <w:vAlign w:val="center"/>
          </w:tcPr>
          <w:p w:rsidR="00EE0284" w:rsidRDefault="00EE0284"/>
        </w:tc>
      </w:tr>
      <w:bookmarkEnd w:id="4"/>
    </w:tbl>
    <w:p w:rsidR="00CB7E33" w:rsidRPr="009668E1" w:rsidRDefault="00CB7E33"/>
    <w:sectPr w:rsidR="00CB7E33" w:rsidRPr="009668E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C98"/>
    <w:rsid w:val="00264C98"/>
    <w:rsid w:val="009668E1"/>
    <w:rsid w:val="00CB7E33"/>
    <w:rsid w:val="00E24557"/>
    <w:rsid w:val="00EE0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h.edu.ru/subject/19/10/" TargetMode="External"/><Relationship Id="rId13" Type="http://schemas.openxmlformats.org/officeDocument/2006/relationships/hyperlink" Target="https://resh.edu.ru/subject/19/10/" TargetMode="External"/><Relationship Id="rId18" Type="http://schemas.openxmlformats.org/officeDocument/2006/relationships/hyperlink" Target="https://resh.edu.ru/subject/19/10/" TargetMode="External"/><Relationship Id="rId26" Type="http://schemas.openxmlformats.org/officeDocument/2006/relationships/hyperlink" Target="https://resh.edu.ru/subject/19/11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resh.edu.ru/subject/19/11/" TargetMode="External"/><Relationship Id="rId7" Type="http://schemas.openxmlformats.org/officeDocument/2006/relationships/hyperlink" Target="https://resh.edu.ru/subject/19/10/" TargetMode="External"/><Relationship Id="rId12" Type="http://schemas.openxmlformats.org/officeDocument/2006/relationships/hyperlink" Target="https://resh.edu.ru/subject/19/10/" TargetMode="External"/><Relationship Id="rId17" Type="http://schemas.openxmlformats.org/officeDocument/2006/relationships/hyperlink" Target="https://resh.edu.ru/subject/19/10/" TargetMode="External"/><Relationship Id="rId25" Type="http://schemas.openxmlformats.org/officeDocument/2006/relationships/hyperlink" Target="https://resh.edu.ru/subject/19/11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resh.edu.ru/subject/19/10/" TargetMode="External"/><Relationship Id="rId20" Type="http://schemas.openxmlformats.org/officeDocument/2006/relationships/hyperlink" Target="https://resh.edu.ru/subject/19/11/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resh.edu.ru/subject/19/10/" TargetMode="External"/><Relationship Id="rId11" Type="http://schemas.openxmlformats.org/officeDocument/2006/relationships/hyperlink" Target="https://resh.edu.ru/subject/19/10/" TargetMode="External"/><Relationship Id="rId24" Type="http://schemas.openxmlformats.org/officeDocument/2006/relationships/hyperlink" Target="https://resh.edu.ru/subject/19/11/" TargetMode="External"/><Relationship Id="rId5" Type="http://schemas.openxmlformats.org/officeDocument/2006/relationships/hyperlink" Target="https://resh.edu.ru/subject/19/10/" TargetMode="External"/><Relationship Id="rId15" Type="http://schemas.openxmlformats.org/officeDocument/2006/relationships/hyperlink" Target="https://resh.edu.ru/subject/19/10/" TargetMode="External"/><Relationship Id="rId23" Type="http://schemas.openxmlformats.org/officeDocument/2006/relationships/hyperlink" Target="https://resh.edu.ru/subject/19/11/" TargetMode="External"/><Relationship Id="rId28" Type="http://schemas.openxmlformats.org/officeDocument/2006/relationships/hyperlink" Target="https://resh.edu.ru/subject/19/11/" TargetMode="External"/><Relationship Id="rId10" Type="http://schemas.openxmlformats.org/officeDocument/2006/relationships/hyperlink" Target="https://resh.edu.ru/subject/19/10/" TargetMode="External"/><Relationship Id="rId19" Type="http://schemas.openxmlformats.org/officeDocument/2006/relationships/hyperlink" Target="https://resh.edu.ru/subject/19/11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esh.edu.ru/subject/19/10/" TargetMode="External"/><Relationship Id="rId14" Type="http://schemas.openxmlformats.org/officeDocument/2006/relationships/hyperlink" Target="https://resh.edu.ru/subject/19/10/" TargetMode="External"/><Relationship Id="rId22" Type="http://schemas.openxmlformats.org/officeDocument/2006/relationships/hyperlink" Target="https://resh.edu.ru/subject/19/11/" TargetMode="External"/><Relationship Id="rId27" Type="http://schemas.openxmlformats.org/officeDocument/2006/relationships/hyperlink" Target="https://resh.edu.ru/subject/19/11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25</Pages>
  <Words>6985</Words>
  <Characters>39821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Корниенко П.Ю.</dc:creator>
  <cp:lastModifiedBy>PC15</cp:lastModifiedBy>
  <cp:revision>3</cp:revision>
  <dcterms:created xsi:type="dcterms:W3CDTF">2023-10-02T10:54:00Z</dcterms:created>
  <dcterms:modified xsi:type="dcterms:W3CDTF">2023-10-02T10:57:00Z</dcterms:modified>
</cp:coreProperties>
</file>