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16" w:rsidRDefault="00A36A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266916"/>
      <w:r w:rsidRPr="00704D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5CC1" w:rsidRPr="000C2FAC" w:rsidRDefault="00375CC1" w:rsidP="00DD5C2C">
      <w:p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FA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 английскому языку (углубленный уровень)  для 10-11 классов составлена на основе:</w:t>
      </w:r>
    </w:p>
    <w:p w:rsidR="00375CC1" w:rsidRPr="000C2FAC" w:rsidRDefault="00375CC1" w:rsidP="00DD5C2C">
      <w:pPr>
        <w:pStyle w:val="ae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FA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375CC1" w:rsidRPr="000C2FAC" w:rsidRDefault="00375CC1" w:rsidP="00DD5C2C">
      <w:pPr>
        <w:pStyle w:val="ae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FAC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C2FA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C2FAC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375CC1" w:rsidRPr="00DD5C2C" w:rsidRDefault="00375CC1" w:rsidP="00DD5C2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AF7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AF7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="00AF7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7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="00AF7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сформулированныевфедеральнойрабочейпрограммевоспитанияиврабочейпрограммевоспитания</w:t>
      </w:r>
      <w:r w:rsidR="00DD5C2C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ГКОУКО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«Областной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образования»</w:t>
      </w:r>
    </w:p>
    <w:p w:rsidR="00375CC1" w:rsidRPr="00DD5C2C" w:rsidRDefault="00375CC1" w:rsidP="00DD5C2C">
      <w:pPr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допущенныекиспользованиюприреализацииимеющихгосударственнуюаккредитациюобразовательныхпрограммначальногообщег</w:t>
      </w:r>
      <w:bookmarkStart w:id="1" w:name="_GoBack"/>
      <w:bookmarkEnd w:id="1"/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основного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 среднего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организациями, осуществляющими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приказом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5CC1" w:rsidRPr="00DD5C2C" w:rsidRDefault="00375CC1" w:rsidP="00DD5C2C">
      <w:pPr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допущенные</w:t>
      </w:r>
      <w:r w:rsidR="00F0171B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0171B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F0171B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F0171B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="00F0171B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образовательнымиорганизациямиимеющихгосударственнуюаккредитациюобразовательныхпрограммначальногообщего, основного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 среднего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AF7101"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02.08.2022 № 653:</w:t>
      </w:r>
    </w:p>
    <w:p w:rsidR="00375CC1" w:rsidRPr="000C2FAC" w:rsidRDefault="00375CC1" w:rsidP="00375CC1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2F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375CC1" w:rsidRPr="000C2FAC" w:rsidRDefault="00375CC1" w:rsidP="00DD5C2C">
      <w:p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FA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375CC1" w:rsidRPr="00375CC1" w:rsidRDefault="00375CC1" w:rsidP="00375CC1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375CC1" w:rsidRPr="000C2FAC" w:rsidRDefault="00375CC1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воплощается в личностных,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языковая, социокультурная, компенсаторная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компетенции: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C2FAC" w:rsidRDefault="000C2FAC" w:rsidP="000C2F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C2FAC" w:rsidRPr="00704DBC" w:rsidRDefault="000C2FAC" w:rsidP="000C2FAC">
      <w:pPr>
        <w:spacing w:after="0" w:line="264" w:lineRule="auto"/>
        <w:ind w:firstLine="600"/>
        <w:jc w:val="both"/>
        <w:rPr>
          <w:lang w:val="ru-RU"/>
        </w:rPr>
      </w:pPr>
      <w:r w:rsidRPr="000C2FAC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в учебном плане</w:t>
      </w:r>
    </w:p>
    <w:p w:rsidR="000C2FAC" w:rsidRPr="000C2FAC" w:rsidRDefault="000C2FAC" w:rsidP="000C2F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‌Общее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</w:p>
    <w:p w:rsidR="00F10316" w:rsidRPr="00704DBC" w:rsidRDefault="00F10316">
      <w:pPr>
        <w:spacing w:after="0" w:line="264" w:lineRule="auto"/>
        <w:ind w:left="120"/>
        <w:jc w:val="both"/>
        <w:rPr>
          <w:lang w:val="ru-RU"/>
        </w:rPr>
      </w:pPr>
    </w:p>
    <w:p w:rsidR="00F10316" w:rsidRPr="00704DBC" w:rsidRDefault="00F10316">
      <w:pPr>
        <w:rPr>
          <w:lang w:val="ru-RU"/>
        </w:rPr>
        <w:sectPr w:rsidR="00F10316" w:rsidRPr="00704DBC">
          <w:pgSz w:w="11906" w:h="16383"/>
          <w:pgMar w:top="1134" w:right="850" w:bottom="1134" w:left="1701" w:header="720" w:footer="720" w:gutter="0"/>
          <w:cols w:space="720"/>
        </w:sectPr>
      </w:pPr>
    </w:p>
    <w:p w:rsidR="00F10316" w:rsidRPr="00704DBC" w:rsidRDefault="00A36AFD">
      <w:pPr>
        <w:spacing w:after="0" w:line="264" w:lineRule="auto"/>
        <w:ind w:left="120"/>
        <w:jc w:val="both"/>
        <w:rPr>
          <w:lang w:val="ru-RU"/>
        </w:rPr>
      </w:pPr>
      <w:bookmarkStart w:id="2" w:name="block-24266917"/>
      <w:bookmarkEnd w:id="0"/>
      <w:r w:rsidRPr="00704D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0316" w:rsidRPr="00704DBC" w:rsidRDefault="00F10316">
      <w:pPr>
        <w:spacing w:after="0" w:line="264" w:lineRule="auto"/>
        <w:ind w:left="120"/>
        <w:jc w:val="both"/>
        <w:rPr>
          <w:lang w:val="ru-RU"/>
        </w:rPr>
      </w:pPr>
    </w:p>
    <w:p w:rsidR="00F10316" w:rsidRPr="00704DBC" w:rsidRDefault="00A36AFD">
      <w:pPr>
        <w:spacing w:after="0" w:line="264" w:lineRule="auto"/>
        <w:ind w:left="120"/>
        <w:jc w:val="both"/>
        <w:rPr>
          <w:lang w:val="ru-RU"/>
        </w:rPr>
      </w:pPr>
      <w:r w:rsidRPr="00704D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0316" w:rsidRPr="00704DBC" w:rsidRDefault="00F10316">
      <w:pPr>
        <w:spacing w:after="0" w:line="264" w:lineRule="auto"/>
        <w:ind w:left="120"/>
        <w:jc w:val="both"/>
        <w:rPr>
          <w:lang w:val="ru-RU"/>
        </w:rPr>
      </w:pP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в том числе в форме дискуссии: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диалог – побуждение к действию: обращаться с просьбой, вежливо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: запрашивать и обмениваться информацией с участниками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16 фраз.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содержания; с пониманием нужной/интересующей/запрашиваемой информации;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и точным пониманием всей информации.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3 минут.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и точным пониманием содержания прочитанного текста.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(таблиц, диаграмм, графиков, схем,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и понимание представленной в них информации.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700–800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0C2FAC">
        <w:rPr>
          <w:rFonts w:ascii="Times New Roman" w:hAnsi="Times New Roman"/>
          <w:color w:val="000000"/>
          <w:sz w:val="24"/>
          <w:szCs w:val="24"/>
        </w:rPr>
        <w:t>CV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Предпереводческий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текста для чтения вслух – до 160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а) аффиксация: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dis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mis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over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under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ism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ness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C2FAC">
        <w:rPr>
          <w:rFonts w:ascii="Times New Roman" w:hAnsi="Times New Roman"/>
          <w:color w:val="000000"/>
          <w:sz w:val="24"/>
          <w:szCs w:val="24"/>
        </w:rPr>
        <w:t>ship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inter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non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post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super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able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ese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an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ic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ical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less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teen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ty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б) словосложение: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football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blackboard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C2FAC">
        <w:rPr>
          <w:rFonts w:ascii="Times New Roman" w:hAnsi="Times New Roman"/>
          <w:color w:val="000000"/>
          <w:sz w:val="24"/>
          <w:szCs w:val="24"/>
        </w:rPr>
        <w:t>father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law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blue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eyed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eight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legged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well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behaved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nice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looking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в) конверсия: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C2FAC">
        <w:rPr>
          <w:rFonts w:ascii="Times New Roman" w:hAnsi="Times New Roman"/>
          <w:color w:val="000000"/>
          <w:sz w:val="24"/>
          <w:szCs w:val="24"/>
        </w:rPr>
        <w:t>torun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arun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richpeople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therich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ahand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tohand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cool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tocool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excited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exciting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C2FAC">
        <w:rPr>
          <w:rFonts w:ascii="Times New Roman" w:hAnsi="Times New Roman"/>
          <w:color w:val="000000"/>
          <w:sz w:val="24"/>
          <w:szCs w:val="24"/>
        </w:rPr>
        <w:t>Wemovedtoanewhouselastyear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There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tolook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toseem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tofeel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Helooks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seems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feelshappy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C2FAC">
        <w:rPr>
          <w:rFonts w:ascii="Times New Roman" w:hAnsi="Times New Roman"/>
          <w:color w:val="000000"/>
          <w:sz w:val="24"/>
          <w:szCs w:val="24"/>
        </w:rPr>
        <w:t>ComplexObject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Iwantyoutohelpme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C2FAC">
        <w:rPr>
          <w:rFonts w:ascii="Times New Roman" w:hAnsi="Times New Roman"/>
          <w:color w:val="000000"/>
          <w:sz w:val="24"/>
          <w:szCs w:val="24"/>
        </w:rPr>
        <w:t xml:space="preserve">I saw her cross/crossing the road. I want to have my hair cut.)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C2FAC">
        <w:rPr>
          <w:rFonts w:ascii="Times New Roman" w:hAnsi="Times New Roman"/>
          <w:color w:val="000000"/>
          <w:sz w:val="24"/>
          <w:szCs w:val="24"/>
        </w:rPr>
        <w:t>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but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because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if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Инверсия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hardly (ever) … when, no sooner … that, if only …;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условныхпредложениях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(If) … should … do.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lastRenderedPageBreak/>
        <w:t>Всетипывопросительныхпредложений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разделительныйвопросы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Present/Past/Future Simple Tense; Present/Past/Future Continuous Tense; Present/Past Perfect Tense; Present Perfect Continuous Tense).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as … as, not so … as; both … and …, either … or, neither … nor.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C2FAC">
        <w:rPr>
          <w:rFonts w:ascii="Times New Roman" w:hAnsi="Times New Roman"/>
          <w:color w:val="000000"/>
          <w:sz w:val="24"/>
          <w:szCs w:val="24"/>
        </w:rPr>
        <w:t>Iwish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tolove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hatedoingsmth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</w:t>
      </w:r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глаголами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toremember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toforget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(разница в значении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tostoptodosmth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takes me … to do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AF7101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Конструкция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usedto</w:t>
      </w:r>
      <w:proofErr w:type="spellEnd"/>
      <w:r w:rsidRPr="00AF7101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инфинитив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глагола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be/get used to doing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I prefer, I’d prefer, I’d rather prefer,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выражающихпредпочтение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, а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такжеконструкций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I’d rather, </w:t>
      </w:r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You’d</w:t>
      </w:r>
      <w:proofErr w:type="gram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better.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C2FAC">
        <w:rPr>
          <w:rFonts w:ascii="Times New Roman" w:hAnsi="Times New Roman"/>
          <w:color w:val="000000"/>
          <w:sz w:val="24"/>
          <w:szCs w:val="24"/>
        </w:rPr>
        <w:t>family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police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PastPerfectTense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Future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the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PastTense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PastSimplePassive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C2FAC">
        <w:rPr>
          <w:rFonts w:ascii="Times New Roman" w:hAnsi="Times New Roman"/>
          <w:color w:val="000000"/>
          <w:sz w:val="24"/>
          <w:szCs w:val="24"/>
        </w:rPr>
        <w:t>tobegoingto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формы 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PresentContinuousTense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Модальныеглаголы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ихэквиваленты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need,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ought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to).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Неличныеформыглагола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функцииопределения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выражающиеколичество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(many/much, little/a little; few/a few; a lot of).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вопросительные местоимения; неопределённые местоимения и их производные; отрицательные местоимения </w:t>
      </w:r>
      <w:r w:rsidRPr="000C2FAC">
        <w:rPr>
          <w:rFonts w:ascii="Times New Roman" w:hAnsi="Times New Roman"/>
          <w:color w:val="000000"/>
          <w:sz w:val="24"/>
          <w:szCs w:val="24"/>
        </w:rPr>
        <w:t>none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no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C2FAC">
        <w:rPr>
          <w:rFonts w:ascii="Times New Roman" w:hAnsi="Times New Roman"/>
          <w:color w:val="000000"/>
          <w:sz w:val="24"/>
          <w:szCs w:val="24"/>
        </w:rPr>
        <w:t>nobody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nothing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etc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аудировании</w:t>
      </w:r>
      <w:proofErr w:type="spellEnd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– языковую и контекстуальную догадку.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704DBC" w:rsidRDefault="00A36AFD">
      <w:pPr>
        <w:spacing w:after="0" w:line="264" w:lineRule="auto"/>
        <w:ind w:left="120"/>
        <w:jc w:val="both"/>
        <w:rPr>
          <w:lang w:val="ru-RU"/>
        </w:rPr>
      </w:pPr>
      <w:r w:rsidRPr="00704D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0316" w:rsidRPr="00704DBC" w:rsidRDefault="00F10316">
      <w:pPr>
        <w:spacing w:after="0" w:line="264" w:lineRule="auto"/>
        <w:ind w:left="120"/>
        <w:jc w:val="both"/>
        <w:rPr>
          <w:lang w:val="ru-RU"/>
        </w:rPr>
      </w:pP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информации: пресса, телевидение, радио, Интернет, социальные сети.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Технический прогресс: перспективы и последствия. Современ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ные средства коммуникации. Интернет-безопасность.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мир: вклад России в мировую культуру, науку, технику.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в том числе в форме дискуссии: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рассуждение (с изложением своего мнения и краткой аргументацией);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результатов выполненной проектной работы.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или) без их использования.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17–18 фраз.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Аудирование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должна соответствовать уровню, превышающему пороговый (В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+ по общеевропейской шкале).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3,5 минуты.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(таблиц, диаграмм, графиков, схем,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и понимание представленной в них информации.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+ по общеевропейской шкале).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700–900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написание резюме (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CV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), письма – обращения о приёме на работу (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applicationletter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или) без использования образца. Объём письменного высказывания – до 180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Предпереводческий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170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аффиксация: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dis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mis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over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under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ism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ness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ship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inter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non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post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super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able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ese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an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ic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ical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less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teen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ty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football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C2FAC">
        <w:rPr>
          <w:rFonts w:ascii="Times New Roman" w:hAnsi="Times New Roman"/>
          <w:color w:val="000000"/>
          <w:sz w:val="24"/>
          <w:szCs w:val="24"/>
        </w:rPr>
        <w:t>bluebell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C2FAC">
        <w:rPr>
          <w:rFonts w:ascii="Times New Roman" w:hAnsi="Times New Roman"/>
          <w:color w:val="000000"/>
          <w:sz w:val="24"/>
          <w:szCs w:val="24"/>
        </w:rPr>
        <w:t>father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law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blue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eyed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eight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legged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well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behaved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образование сложных прилагательных путём соединения основы прилагательного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nice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looking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C2FAC">
        <w:rPr>
          <w:rFonts w:ascii="Times New Roman" w:hAnsi="Times New Roman"/>
          <w:color w:val="000000"/>
          <w:sz w:val="24"/>
          <w:szCs w:val="24"/>
        </w:rPr>
        <w:t>torun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arun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richpeople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therich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ahand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tohand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образование глаголов от имён прилагательных (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cool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tocool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excited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exciting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C2FAC">
        <w:rPr>
          <w:rFonts w:ascii="Times New Roman" w:hAnsi="Times New Roman"/>
          <w:color w:val="000000"/>
          <w:sz w:val="24"/>
          <w:szCs w:val="24"/>
        </w:rPr>
        <w:t>Wemovedtoanewhouselastyear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There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tolook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toseem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tofeel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Helooks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seems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feelshappy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C2FAC">
        <w:rPr>
          <w:rFonts w:ascii="Times New Roman" w:hAnsi="Times New Roman"/>
          <w:color w:val="000000"/>
          <w:sz w:val="24"/>
          <w:szCs w:val="24"/>
        </w:rPr>
        <w:t>ComplexObject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Iwantyoutohelpme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C2FAC">
        <w:rPr>
          <w:rFonts w:ascii="Times New Roman" w:hAnsi="Times New Roman"/>
          <w:color w:val="000000"/>
          <w:sz w:val="24"/>
          <w:szCs w:val="24"/>
        </w:rPr>
        <w:t xml:space="preserve">I saw her cross/crossing the road. I want to have my hair cut.)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C2FAC">
        <w:rPr>
          <w:rFonts w:ascii="Times New Roman" w:hAnsi="Times New Roman"/>
          <w:color w:val="000000"/>
          <w:sz w:val="24"/>
          <w:szCs w:val="24"/>
        </w:rPr>
        <w:t>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but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because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if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Инверсия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hardly (ever) …when, no sooner … that, if only …;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условныхпредложениях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(If) … should do.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Всетипывопросительныхпредложений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разделительныйвопросы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Present/Past/Future Simple Tense; Present/Past/Future Continuous Tense; Present/Past Perfect Tense; Present Perfect Continuous Tense).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as … as, not so … as; both … and …, either … or, neither … nor.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C2FAC">
        <w:rPr>
          <w:rFonts w:ascii="Times New Roman" w:hAnsi="Times New Roman"/>
          <w:color w:val="000000"/>
          <w:sz w:val="24"/>
          <w:szCs w:val="24"/>
        </w:rPr>
        <w:t>Iwish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tolove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hatedoingsmth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</w:t>
      </w:r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глаголами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toremember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toforget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(разница в значении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tostoptodosmth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takes me… to do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AF7101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Конструкция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usedto</w:t>
      </w:r>
      <w:proofErr w:type="spellEnd"/>
      <w:r w:rsidRPr="00AF7101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инфинитив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глагола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be/get used to doing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I prefer, I’d prefer, I’d rather prefer,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выражающихпредпочтение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, а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такжеконструкций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I’d rather, </w:t>
      </w:r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You’d</w:t>
      </w:r>
      <w:proofErr w:type="gramEnd"/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 xml:space="preserve"> better.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C2FAC">
        <w:rPr>
          <w:rFonts w:ascii="Times New Roman" w:hAnsi="Times New Roman"/>
          <w:color w:val="000000"/>
          <w:sz w:val="24"/>
          <w:szCs w:val="24"/>
        </w:rPr>
        <w:t>family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police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PastPerfectTense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Future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the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PastTense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PastSimplePassive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C2FAC">
        <w:rPr>
          <w:rFonts w:ascii="Times New Roman" w:hAnsi="Times New Roman"/>
          <w:color w:val="000000"/>
          <w:sz w:val="24"/>
          <w:szCs w:val="24"/>
        </w:rPr>
        <w:t>tobegoingto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формы 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PresentContinuousTense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Модальныеглаголы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ихэквиваленты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need,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ought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to).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Неличныеформыглагола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функцииопределения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выражающиеколичество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(many/much, little/a little; few/a few; a lot of).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none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no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производные последнего (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nobody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nothing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etc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.).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Предлоги места, времени, направления; предлоги, употребляемые с глаголами в страдательном залоге.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аудировании</w:t>
      </w:r>
      <w:proofErr w:type="spellEnd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– языковую и контекстуальную догадку. 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10316" w:rsidRPr="00704DBC" w:rsidRDefault="00F10316">
      <w:pPr>
        <w:rPr>
          <w:lang w:val="ru-RU"/>
        </w:rPr>
        <w:sectPr w:rsidR="00F10316" w:rsidRPr="00704DBC">
          <w:pgSz w:w="11906" w:h="16383"/>
          <w:pgMar w:top="1134" w:right="850" w:bottom="1134" w:left="1701" w:header="720" w:footer="720" w:gutter="0"/>
          <w:cols w:space="720"/>
        </w:sectPr>
      </w:pPr>
    </w:p>
    <w:p w:rsidR="00F10316" w:rsidRPr="00704DBC" w:rsidRDefault="00A36AFD">
      <w:pPr>
        <w:spacing w:after="0" w:line="264" w:lineRule="auto"/>
        <w:ind w:left="120"/>
        <w:jc w:val="both"/>
        <w:rPr>
          <w:lang w:val="ru-RU"/>
        </w:rPr>
      </w:pPr>
      <w:bookmarkStart w:id="3" w:name="block-24266918"/>
      <w:bookmarkEnd w:id="2"/>
      <w:r w:rsidRPr="00704D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СРЕДНЕГООБЩЕГО ОБРАЗОВАНИЯ</w:t>
      </w:r>
    </w:p>
    <w:p w:rsidR="00F10316" w:rsidRPr="00704DBC" w:rsidRDefault="00F10316">
      <w:pPr>
        <w:spacing w:after="0" w:line="264" w:lineRule="auto"/>
        <w:ind w:left="120"/>
        <w:jc w:val="both"/>
        <w:rPr>
          <w:lang w:val="ru-RU"/>
        </w:rPr>
      </w:pP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ЛИЧНОСТНЫЕ РЕЗУЛЬТАТЫ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достижениям России и страны/стран изучаемого языка в науке, искусстве, спорте, технологиях, труде;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результатов целям, оценивать риски последствий деятельности; 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0316" w:rsidRPr="000C2FAC" w:rsidRDefault="00A36A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0C2FA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терминологией, ключевыми понятиями и методами;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F10316" w:rsidRPr="000C2FAC" w:rsidRDefault="00A36AF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C2FA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0C2FA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10316" w:rsidRPr="000C2FAC" w:rsidRDefault="00A36AF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0316" w:rsidRPr="000C2FAC" w:rsidRDefault="00A36AF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F10316" w:rsidRPr="000C2FAC" w:rsidRDefault="00A36AF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достоверность информации, её соответствие морально-этическим нормам; </w:t>
      </w:r>
    </w:p>
    <w:p w:rsidR="00F10316" w:rsidRPr="000C2FAC" w:rsidRDefault="00A36AF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0316" w:rsidRPr="000C2FAC" w:rsidRDefault="00A36AF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10316" w:rsidRPr="000C2FAC" w:rsidRDefault="00A36AF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F10316" w:rsidRPr="000C2FAC" w:rsidRDefault="00A36AF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0316" w:rsidRPr="000C2FAC" w:rsidRDefault="00A36AF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F10316" w:rsidRPr="000C2FAC" w:rsidRDefault="00A36AF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даватьоценкуновымситуациям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оцениватьприобретённыйопыт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0C2FAC" w:rsidRDefault="00A36AF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даватьоценкуновымситуациям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F10316" w:rsidRPr="000C2FAC" w:rsidRDefault="00A36AF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человека;</w:t>
      </w: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</w:p>
    <w:p w:rsidR="00F10316" w:rsidRPr="000C2FAC" w:rsidRDefault="00A36A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10316" w:rsidRPr="000C2FAC" w:rsidRDefault="00A36A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10316" w:rsidRPr="000C2FAC" w:rsidRDefault="00A36A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10316" w:rsidRPr="000C2FAC" w:rsidRDefault="00A36A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0316" w:rsidRPr="000C2FAC" w:rsidRDefault="00A36A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0316" w:rsidRPr="000C2FAC" w:rsidRDefault="00F10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C2F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3 минут);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 (таблицы, диаграммы, графики, схемы,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понимать представленную в них информацию;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 xml:space="preserve">письменная речь: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CV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и(</w:t>
      </w:r>
      <w:proofErr w:type="gramEnd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dis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mis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lastRenderedPageBreak/>
        <w:t xml:space="preserve">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over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under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ise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ize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имена существительные при помощи префиксов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ance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ence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ist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ity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ment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ness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sion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tion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ship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</w:t>
      </w:r>
      <w:proofErr w:type="gramStart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имена прилагательные при помощи префиксов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inter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non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able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ible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ese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ful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ian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ish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ive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less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ous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наречия при помощи префиксов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-, и суффикса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; числительные при помощи суффиксов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teen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ty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th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football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</w:t>
      </w:r>
      <w:proofErr w:type="gram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bluebell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father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law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blue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eyed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eight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legged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well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behaved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nice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looking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</w:t>
      </w:r>
      <w:proofErr w:type="gram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torun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arun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имён существительных от прилагательных (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richpeople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therich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глаголов от имён существительных (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ahand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tohand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глаголов от имён прилагательных (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cool</w:t>
      </w:r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pacing w:val="-1"/>
          <w:sz w:val="24"/>
          <w:szCs w:val="24"/>
        </w:rPr>
        <w:t>tocool</w:t>
      </w:r>
      <w:proofErr w:type="spellEnd"/>
      <w:r w:rsidRPr="000C2FA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excited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exciting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There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tolook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toseem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tofeel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C2FAC">
        <w:rPr>
          <w:rFonts w:ascii="Times New Roman" w:hAnsi="Times New Roman"/>
          <w:color w:val="000000"/>
          <w:sz w:val="24"/>
          <w:szCs w:val="24"/>
        </w:rPr>
        <w:t>ComplexObject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C2FAC">
        <w:rPr>
          <w:rFonts w:ascii="Times New Roman" w:hAnsi="Times New Roman"/>
          <w:color w:val="000000"/>
          <w:sz w:val="24"/>
          <w:szCs w:val="24"/>
        </w:rPr>
        <w:t>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but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because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if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инверсию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hardly (ever) …when, no sooner … that, if only …;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условныхпредложениях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(If) … should do;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lastRenderedPageBreak/>
        <w:t>всетипывопросительныхпредложений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общий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специальный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альтернативный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разделительныйвопросы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Present/Past/Future Simple Tense; Present/Past Continuous Tense; Present/Past Perfect Tense; Present Perfect Continuous Tense);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as … as, not so … as; both … and …, either … or, neither … nor;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C2FAC">
        <w:rPr>
          <w:rFonts w:ascii="Times New Roman" w:hAnsi="Times New Roman"/>
          <w:color w:val="000000"/>
          <w:sz w:val="24"/>
          <w:szCs w:val="24"/>
        </w:rPr>
        <w:t>Iwish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tolove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hatedoingsmth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</w:t>
      </w:r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глаголами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toremember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toforget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(разница в значении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tostoptodosmth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It takes me … to do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AF7101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конструкция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usedto</w:t>
      </w:r>
      <w:proofErr w:type="spellEnd"/>
      <w:r w:rsidRPr="00AF7101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инфинитив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глагола</w:t>
      </w:r>
      <w:r w:rsidRPr="00AF7101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be/get used to doing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выражающиепредпочтение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такжеконструкции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I’d rather, You’d better;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C2FAC">
        <w:rPr>
          <w:rFonts w:ascii="Times New Roman" w:hAnsi="Times New Roman"/>
          <w:color w:val="000000"/>
          <w:sz w:val="24"/>
          <w:szCs w:val="24"/>
        </w:rPr>
        <w:t>family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police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PastPerfectTense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Future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the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PastTense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PastSimplePassive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конструкция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tobegoingto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формы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</w:rPr>
        <w:t>PresentContinuousTense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для выражения будущего действия;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модальныеглаголы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ихэквиваленты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need, ought to);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неличныеформыглагола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функцииопределения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выражающиеколичество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(many/much, little/a little; few/a few; a lot of);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lastRenderedPageBreak/>
        <w:t xml:space="preserve">вопросительные местоимения; неопределённые местоимения и их производные; отрицательные местоимения 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none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no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и производные последнего (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nobody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nothing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</w:rPr>
        <w:t>etc</w:t>
      </w:r>
      <w:r w:rsidRPr="000C2FA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.);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ИКТ;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C2F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отношения (объём монологического высказывания – 17–18 фраз);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3,5 минуты);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pacing w:val="-3"/>
          <w:sz w:val="24"/>
          <w:szCs w:val="24"/>
          <w:lang w:val="ru-RU"/>
        </w:rPr>
        <w:t xml:space="preserve">смысловое чтение: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читать про себя </w:t>
      </w:r>
      <w:proofErr w:type="spellStart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несплошные</w:t>
      </w:r>
      <w:proofErr w:type="spellEnd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тексты (таблицы, диаграммы, графики, схемы, </w:t>
      </w:r>
      <w:proofErr w:type="spellStart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инфографика</w:t>
      </w:r>
      <w:proofErr w:type="spellEnd"/>
      <w:r w:rsidRPr="000C2FA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) и понимать представленную в них информацию;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0C2FAC">
        <w:rPr>
          <w:rFonts w:ascii="Times New Roman" w:hAnsi="Times New Roman"/>
          <w:color w:val="000000"/>
          <w:sz w:val="24"/>
          <w:szCs w:val="24"/>
        </w:rPr>
        <w:t>CV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), письмо – обращение о приёме на работу (</w:t>
      </w:r>
      <w:r w:rsidRPr="000C2FAC">
        <w:rPr>
          <w:rFonts w:ascii="Times New Roman" w:hAnsi="Times New Roman"/>
          <w:color w:val="000000"/>
          <w:sz w:val="24"/>
          <w:szCs w:val="24"/>
        </w:rPr>
        <w:t>applicationletter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орфографическими навыками: правильно писать изученные слова;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dis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over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under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имена существительные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ness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ship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0C2FAC">
        <w:rPr>
          <w:rFonts w:ascii="Times New Roman" w:hAnsi="Times New Roman"/>
          <w:color w:val="000000"/>
          <w:sz w:val="24"/>
          <w:szCs w:val="24"/>
        </w:rPr>
        <w:t>inter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non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post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pre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super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able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ese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C2FAC">
        <w:rPr>
          <w:rFonts w:ascii="Times New Roman" w:hAnsi="Times New Roman"/>
          <w:color w:val="000000"/>
          <w:sz w:val="24"/>
          <w:szCs w:val="24"/>
        </w:rPr>
        <w:t>an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less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наречия при помощи префиксов </w:t>
      </w:r>
      <w:r w:rsidRPr="000C2FAC">
        <w:rPr>
          <w:rFonts w:ascii="Times New Roman" w:hAnsi="Times New Roman"/>
          <w:color w:val="000000"/>
          <w:sz w:val="24"/>
          <w:szCs w:val="24"/>
        </w:rPr>
        <w:t>un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 числительные при помощи суффиксов -</w:t>
      </w:r>
      <w:r w:rsidRPr="000C2FAC">
        <w:rPr>
          <w:rFonts w:ascii="Times New Roman" w:hAnsi="Times New Roman"/>
          <w:color w:val="000000"/>
          <w:sz w:val="24"/>
          <w:szCs w:val="24"/>
        </w:rPr>
        <w:t>teen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C2FAC">
        <w:rPr>
          <w:rFonts w:ascii="Times New Roman" w:hAnsi="Times New Roman"/>
          <w:color w:val="000000"/>
          <w:sz w:val="24"/>
          <w:szCs w:val="24"/>
        </w:rPr>
        <w:t>ty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football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0C2FAC">
        <w:rPr>
          <w:rFonts w:ascii="Times New Roman" w:hAnsi="Times New Roman"/>
          <w:color w:val="000000"/>
          <w:sz w:val="24"/>
          <w:szCs w:val="24"/>
        </w:rPr>
        <w:t>bluebell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0C2FAC">
        <w:rPr>
          <w:rFonts w:ascii="Times New Roman" w:hAnsi="Times New Roman"/>
          <w:color w:val="000000"/>
          <w:sz w:val="24"/>
          <w:szCs w:val="24"/>
        </w:rPr>
        <w:t>father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law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blue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eyed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eight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legged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well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behaved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сложные прилагательные путём соединения основы прилагательного с основой причастия </w:t>
      </w:r>
      <w:r w:rsidRPr="000C2FAC">
        <w:rPr>
          <w:rFonts w:ascii="Times New Roman" w:hAnsi="Times New Roman"/>
          <w:color w:val="000000"/>
          <w:sz w:val="24"/>
          <w:szCs w:val="24"/>
        </w:rPr>
        <w:t>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nice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looking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torun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arun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имён существительных от прилагательных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richpeople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therich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глаголов от имён существительных (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ahand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tohand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 глаголов от имён прилагательных (</w:t>
      </w:r>
      <w:r w:rsidRPr="000C2FAC">
        <w:rPr>
          <w:rFonts w:ascii="Times New Roman" w:hAnsi="Times New Roman"/>
          <w:color w:val="000000"/>
          <w:sz w:val="24"/>
          <w:szCs w:val="24"/>
        </w:rPr>
        <w:t>cool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tocool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ascii="Times New Roman" w:hAnsi="Times New Roman"/>
          <w:color w:val="000000"/>
          <w:sz w:val="24"/>
          <w:szCs w:val="24"/>
        </w:rPr>
        <w:t>excited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2FAC">
        <w:rPr>
          <w:rFonts w:ascii="Times New Roman" w:hAnsi="Times New Roman"/>
          <w:color w:val="000000"/>
          <w:sz w:val="24"/>
          <w:szCs w:val="24"/>
        </w:rPr>
        <w:t>exciting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речи: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It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</w:rPr>
        <w:t>There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C2FAC">
        <w:rPr>
          <w:rFonts w:ascii="Times New Roman" w:hAnsi="Times New Roman"/>
          <w:color w:val="000000"/>
          <w:sz w:val="24"/>
          <w:szCs w:val="24"/>
        </w:rPr>
        <w:t>tobe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tolook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toseem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tofeel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C2FAC">
        <w:rPr>
          <w:rFonts w:ascii="Times New Roman" w:hAnsi="Times New Roman"/>
          <w:color w:val="000000"/>
          <w:sz w:val="24"/>
          <w:szCs w:val="24"/>
        </w:rPr>
        <w:t>ComplexObject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C2FAC">
        <w:rPr>
          <w:rFonts w:ascii="Times New Roman" w:hAnsi="Times New Roman"/>
          <w:color w:val="000000"/>
          <w:sz w:val="24"/>
          <w:szCs w:val="24"/>
        </w:rPr>
        <w:t>ComplexSubject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инверсию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hardly (ever) … when, no sooner … that, if only …;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условныхпредложениях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(If) … should do;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C2FAC">
        <w:rPr>
          <w:rFonts w:ascii="Times New Roman" w:hAnsi="Times New Roman"/>
          <w:color w:val="000000"/>
          <w:sz w:val="24"/>
          <w:szCs w:val="24"/>
        </w:rPr>
        <w:t>and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but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or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because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if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which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that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C2FAC">
        <w:rPr>
          <w:rFonts w:ascii="Times New Roman" w:hAnsi="Times New Roman"/>
          <w:color w:val="000000"/>
          <w:sz w:val="24"/>
          <w:szCs w:val="24"/>
        </w:rPr>
        <w:t>whoever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whatever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however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whenever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ConditionalIII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PastPerfectTense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as … as, not so … as; both … and …, either … or, neither … nor;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C2FAC">
        <w:rPr>
          <w:rFonts w:ascii="Times New Roman" w:hAnsi="Times New Roman"/>
          <w:color w:val="000000"/>
          <w:sz w:val="24"/>
          <w:szCs w:val="24"/>
        </w:rPr>
        <w:t>Iwish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tolove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hatedoingsmth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</w:t>
      </w:r>
      <w:r w:rsidRPr="000C2FAC">
        <w:rPr>
          <w:rFonts w:ascii="Times New Roman" w:hAnsi="Times New Roman"/>
          <w:color w:val="000000"/>
          <w:sz w:val="24"/>
          <w:szCs w:val="24"/>
        </w:rPr>
        <w:t>c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глаголами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toremember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toforget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(разница в значении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tostopdoingsmth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tostoptodosmth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It takes me… to do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AF7101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конструкция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usedto</w:t>
      </w:r>
      <w:proofErr w:type="spellEnd"/>
      <w:r w:rsidRPr="00AF7101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инфинитив</w:t>
      </w:r>
      <w:r w:rsidRPr="00AF7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глагола</w:t>
      </w:r>
      <w:r w:rsidRPr="00AF7101">
        <w:rPr>
          <w:rFonts w:ascii="Times New Roman" w:hAnsi="Times New Roman"/>
          <w:color w:val="000000"/>
          <w:sz w:val="24"/>
          <w:szCs w:val="24"/>
        </w:rPr>
        <w:t>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be/get used to doing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выражающиепредпочтение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такжеконструкции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I’d rather, You’d better;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C2FAC">
        <w:rPr>
          <w:rFonts w:ascii="Times New Roman" w:hAnsi="Times New Roman"/>
          <w:color w:val="000000"/>
          <w:sz w:val="24"/>
          <w:szCs w:val="24"/>
        </w:rPr>
        <w:t>family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z w:val="24"/>
          <w:szCs w:val="24"/>
        </w:rPr>
        <w:t>police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FutureContinuousTense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PastPerfectTense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Future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in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the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2FAC">
        <w:rPr>
          <w:rFonts w:ascii="Times New Roman" w:hAnsi="Times New Roman"/>
          <w:color w:val="000000"/>
          <w:sz w:val="24"/>
          <w:szCs w:val="24"/>
        </w:rPr>
        <w:t>PastTense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C2FAC">
        <w:rPr>
          <w:rFonts w:ascii="Times New Roman" w:hAnsi="Times New Roman"/>
          <w:color w:val="000000"/>
          <w:sz w:val="24"/>
          <w:szCs w:val="24"/>
        </w:rPr>
        <w:t>Present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2FAC">
        <w:rPr>
          <w:rFonts w:ascii="Times New Roman" w:hAnsi="Times New Roman"/>
          <w:color w:val="000000"/>
          <w:sz w:val="24"/>
          <w:szCs w:val="24"/>
        </w:rPr>
        <w:t>PastSimplePassive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C2FAC">
        <w:rPr>
          <w:rFonts w:ascii="Times New Roman" w:hAnsi="Times New Roman"/>
          <w:color w:val="000000"/>
          <w:sz w:val="24"/>
          <w:szCs w:val="24"/>
        </w:rPr>
        <w:t>PresentPerfectPassive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C2FAC">
        <w:rPr>
          <w:rFonts w:ascii="Times New Roman" w:hAnsi="Times New Roman"/>
          <w:color w:val="000000"/>
          <w:sz w:val="24"/>
          <w:szCs w:val="24"/>
        </w:rPr>
        <w:t>tobegoingto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, формы </w:t>
      </w:r>
      <w:r w:rsidRPr="000C2FAC">
        <w:rPr>
          <w:rFonts w:ascii="Times New Roman" w:hAnsi="Times New Roman"/>
          <w:color w:val="000000"/>
          <w:sz w:val="24"/>
          <w:szCs w:val="24"/>
        </w:rPr>
        <w:t>FutureSimpleTense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2FAC">
        <w:rPr>
          <w:rFonts w:ascii="Times New Roman" w:hAnsi="Times New Roman"/>
          <w:color w:val="000000"/>
          <w:sz w:val="24"/>
          <w:szCs w:val="24"/>
        </w:rPr>
        <w:t>PresentContinuousTense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модальныеглаголы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ихэквиваленты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(can/be able to, could, must/have to, may, might, should, shall, would, will, need, ought to);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неличныеформыглагола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инфинитив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герундий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причастие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причастия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функцииопределения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имена существительные во множественном числе, образованные по правилу, и исключения;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C2FA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proofErr w:type="gramEnd"/>
      <w:r w:rsidRPr="000C2F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</w:rPr>
        <w:t>выражающиеколичество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</w:rPr>
        <w:t xml:space="preserve"> (many/much, little/a little; few/a few; a lot of);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none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no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и производные последнего (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nobody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nothing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</w:rPr>
        <w:t>etc</w:t>
      </w:r>
      <w:r w:rsidRPr="000C2FA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.);</w:t>
      </w:r>
      <w:proofErr w:type="gramEnd"/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F10316" w:rsidRPr="000C2FAC" w:rsidRDefault="00A36A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</w:t>
      </w:r>
      <w:proofErr w:type="gram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;и</w:t>
      </w:r>
      <w:proofErr w:type="gram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межпредметного</w:t>
      </w:r>
      <w:proofErr w:type="spellEnd"/>
      <w:r w:rsidRPr="000C2FA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ИКТ; </w:t>
      </w:r>
      <w:r w:rsidRPr="000C2FA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10316" w:rsidRPr="00704DBC" w:rsidRDefault="00F10316">
      <w:pPr>
        <w:rPr>
          <w:lang w:val="ru-RU"/>
        </w:rPr>
        <w:sectPr w:rsidR="00F10316" w:rsidRPr="00704DBC">
          <w:pgSz w:w="11906" w:h="16383"/>
          <w:pgMar w:top="1134" w:right="850" w:bottom="1134" w:left="1701" w:header="720" w:footer="720" w:gutter="0"/>
          <w:cols w:space="720"/>
        </w:sectPr>
      </w:pPr>
    </w:p>
    <w:p w:rsidR="00F10316" w:rsidRPr="00AF7101" w:rsidRDefault="00A36A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4266919"/>
      <w:bookmarkEnd w:id="3"/>
      <w:r w:rsidRPr="00AF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0C2FAC" w:rsidRPr="000C2FAC" w:rsidRDefault="000C2FAC" w:rsidP="000C2F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Тематическоепланированиепоанглийскомуязыку</w:t>
      </w:r>
      <w:proofErr w:type="spellEnd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углубленныйуровень</w:t>
      </w:r>
      <w:proofErr w:type="spellEnd"/>
      <w:proofErr w:type="gramStart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хклассовсоставленосучетомрабочейпрограммывоспитания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Внесенытемы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обеспечивающиереализациюцелевыхприоритетоввоспитанияобучающихсяСООчерезизучениеанглийскогоязыка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углубленныйуровень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FAC" w:rsidRPr="000C2FAC" w:rsidRDefault="000C2FAC" w:rsidP="000C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Ввоспитанииобучающихсяюношескоговозрастатакимприоритетомявляетсясозданиеблагоприятныхусловийдляприобретенияобучающимисяопытаосуществлениясоциальнозначимыхдел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FAC" w:rsidRPr="000C2FAC" w:rsidRDefault="000C2FAC" w:rsidP="000C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Выделениеданногоприоритетасвязаноспотребностьюобучающихсявжизненномсамоопределении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ввыборедальнейшегожизненногопути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которыйоткрываетсяпередниминапорогесамостоятельнойвзрослойжизни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FAC" w:rsidRPr="000C2FAC" w:rsidRDefault="000C2FAC" w:rsidP="000C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Наурокаханглийскогоязыка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углубленныйуровень</w:t>
      </w:r>
      <w:proofErr w:type="gramStart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бучающиесямогутприобрести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FAC" w:rsidRPr="000C2FAC" w:rsidRDefault="000C2FAC" w:rsidP="000C2F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опытсамостоятельногоприобретенияновыхзнаний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проведениянаучныхисследований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опытпроектнойдеятельности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2FAC" w:rsidRPr="000C2FAC" w:rsidRDefault="000C2FAC" w:rsidP="000C2F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опытизучения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защитыивосстановлениякультурногонаследиячеловечества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опытсозданиясобственныхпроизведенийкультуры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опыттворческогосамовыражения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FAC" w:rsidRPr="000C2FAC" w:rsidRDefault="000C2FAC" w:rsidP="000C2F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опытдел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направленныхнапользу</w:t>
      </w:r>
      <w:r w:rsidRPr="000C2FAC">
        <w:rPr>
          <w:rFonts w:hAnsi="Times New Roman" w:cs="Times New Roman"/>
          <w:color w:val="000000"/>
          <w:sz w:val="24"/>
          <w:szCs w:val="24"/>
        </w:rPr>
        <w:t> 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своемуродномугородуилиселу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страневцелом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опытдеятельноговыражениясобственнойгражданскойпозиции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FAC" w:rsidRPr="000C2FAC" w:rsidRDefault="000C2FAC" w:rsidP="000C2FA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опытсамопознанияисамоанализа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опытсоциальноприемлемогосамовыраженияисамореализации</w:t>
      </w:r>
      <w:r w:rsidRPr="000C2F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FAC" w:rsidRPr="000C2FAC" w:rsidRDefault="000C2FAC">
      <w:pPr>
        <w:spacing w:after="0"/>
        <w:ind w:left="120"/>
        <w:rPr>
          <w:lang w:val="ru-RU"/>
        </w:rPr>
      </w:pPr>
    </w:p>
    <w:p w:rsidR="00F10316" w:rsidRDefault="00A36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4117"/>
        <w:gridCol w:w="2103"/>
        <w:gridCol w:w="2932"/>
      </w:tblGrid>
      <w:tr w:rsidR="000C2FAC" w:rsidRPr="000C2FAC" w:rsidTr="000C2FAC">
        <w:trPr>
          <w:trHeight w:val="2255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FAC" w:rsidRDefault="000C2FAC">
            <w:pPr>
              <w:spacing w:after="0"/>
              <w:ind w:left="135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2FAC" w:rsidRDefault="000C2FAC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0C2FAC" w:rsidRPr="000C2FAC" w:rsidRDefault="000C2F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0C2FAC" w:rsidRPr="000C2FAC" w:rsidRDefault="000C2FAC">
            <w:pPr>
              <w:spacing w:after="0"/>
              <w:ind w:left="135"/>
              <w:rPr>
                <w:lang w:val="ru-RU"/>
              </w:rPr>
            </w:pPr>
            <w:r w:rsidRPr="000C2F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C2FAC" w:rsidRPr="000C2FAC" w:rsidRDefault="000C2FAC">
            <w:pPr>
              <w:spacing w:after="0"/>
              <w:ind w:left="135"/>
              <w:rPr>
                <w:lang w:val="ru-RU"/>
              </w:rPr>
            </w:pP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Pr="00A53975" w:rsidRDefault="00A53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5">
              <w:rPr>
                <w:rFonts w:ascii="Times New Roman" w:hAnsi="Times New Roman" w:cs="Times New Roman"/>
                <w:sz w:val="24"/>
                <w:szCs w:val="24"/>
              </w:rPr>
              <w:t>https://lesson.edu.ru/09/10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A53975">
            <w:pPr>
              <w:spacing w:after="0"/>
              <w:ind w:left="135"/>
            </w:pPr>
            <w:r w:rsidRPr="00A53975">
              <w:rPr>
                <w:rFonts w:ascii="Times New Roman" w:hAnsi="Times New Roman" w:cs="Times New Roman"/>
                <w:sz w:val="24"/>
                <w:szCs w:val="24"/>
              </w:rPr>
              <w:t>https://lesson.edu.ru/09/10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</w:t>
            </w: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A53975">
            <w:pPr>
              <w:spacing w:after="0"/>
              <w:ind w:left="135"/>
            </w:pPr>
            <w:r w:rsidRPr="00A53975">
              <w:rPr>
                <w:rFonts w:ascii="Times New Roman" w:hAnsi="Times New Roman" w:cs="Times New Roman"/>
                <w:sz w:val="24"/>
                <w:szCs w:val="24"/>
              </w:rPr>
              <w:t>https://lesson.edu.ru/09/10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6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Рольиностранногоязыка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планахнабудущее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7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8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9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0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37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1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2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3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Проблемысовременнойцивилизации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4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5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6" w:history="1">
              <w:r w:rsidR="00A53975" w:rsidRPr="0009125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https://lesson.edu.ru/09/10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C2FAC" w:rsidRDefault="00A53975">
            <w:r w:rsidRPr="00A53975">
              <w:rPr>
                <w:rFonts w:ascii="Times New Roman" w:hAnsi="Times New Roman" w:cs="Times New Roman"/>
                <w:sz w:val="24"/>
                <w:szCs w:val="24"/>
              </w:rPr>
              <w:t>https://lesson.edu.ru/09/10</w:t>
            </w:r>
          </w:p>
        </w:tc>
      </w:tr>
    </w:tbl>
    <w:p w:rsidR="00F10316" w:rsidRDefault="00F10316">
      <w:pPr>
        <w:sectPr w:rsidR="00F10316" w:rsidSect="000C2FA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10316" w:rsidRDefault="00A36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144"/>
        <w:gridCol w:w="2027"/>
        <w:gridCol w:w="3007"/>
      </w:tblGrid>
      <w:tr w:rsidR="000C2FAC" w:rsidTr="000C2FAC">
        <w:trPr>
          <w:trHeight w:val="2255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FAC" w:rsidRDefault="000C2FAC">
            <w:pPr>
              <w:spacing w:after="0"/>
              <w:ind w:left="135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2FAC" w:rsidRDefault="000C2FAC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0C2FAC" w:rsidRDefault="000C2FAC">
            <w:pPr>
              <w:spacing w:after="0"/>
              <w:ind w:left="135"/>
            </w:pPr>
          </w:p>
        </w:tc>
        <w:tc>
          <w:tcPr>
            <w:tcW w:w="2041" w:type="dxa"/>
            <w:vAlign w:val="center"/>
          </w:tcPr>
          <w:p w:rsidR="000C2FAC" w:rsidRDefault="000C2F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2FAC" w:rsidRDefault="000C2FAC">
            <w:pPr>
              <w:spacing w:after="0"/>
              <w:ind w:left="135"/>
            </w:pP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1D5CBE">
            <w:pPr>
              <w:spacing w:after="0"/>
              <w:ind w:left="135"/>
            </w:pPr>
            <w:r w:rsidRPr="001D5CBE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1D5CBE">
            <w:pPr>
              <w:spacing w:after="0"/>
              <w:ind w:left="135"/>
            </w:pPr>
            <w:r w:rsidRPr="001D5CBE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7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8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19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20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="001D5CBE" w:rsidRPr="001D5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https://lesson.edu.ru/09/11</w:t>
            </w: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1D5CBE">
            <w:pPr>
              <w:spacing w:after="0"/>
              <w:ind w:left="135"/>
            </w:pPr>
            <w:r w:rsidRPr="001D5CBE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21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r w:rsidRPr="0037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Виртуальныепутешествия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22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37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23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1D5CBE">
            <w:pPr>
              <w:spacing w:after="0"/>
              <w:ind w:left="135"/>
            </w:pPr>
            <w:r w:rsidRPr="001D5CBE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DD5C2C">
            <w:pPr>
              <w:spacing w:after="0"/>
              <w:ind w:left="135"/>
            </w:pPr>
            <w:hyperlink r:id="rId24" w:history="1">
              <w:r w:rsidR="001D5CBE" w:rsidRPr="0009125F">
                <w:rPr>
                  <w:rStyle w:val="ab"/>
                </w:rPr>
                <w:t>https://lesson.edu.ru/09/11</w:t>
              </w:r>
            </w:hyperlink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Проблемысовременнойцивилизации</w:t>
            </w:r>
            <w:proofErr w:type="spell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1D5CBE">
            <w:pPr>
              <w:spacing w:after="0"/>
              <w:ind w:left="135"/>
            </w:pPr>
            <w:r w:rsidRPr="001D5CBE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4058B8">
            <w:pPr>
              <w:spacing w:after="0"/>
              <w:ind w:left="135"/>
            </w:pPr>
            <w:r w:rsidRPr="004058B8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4058B8">
            <w:pPr>
              <w:spacing w:after="0"/>
              <w:ind w:left="135"/>
            </w:pPr>
            <w:r w:rsidRPr="004058B8">
              <w:t>https://lesson.edu.ru/09/11</w:t>
            </w:r>
          </w:p>
        </w:tc>
      </w:tr>
      <w:tr w:rsidR="000C2FAC" w:rsidTr="000C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AC" w:rsidRPr="00704DBC" w:rsidRDefault="000C2FAC">
            <w:pPr>
              <w:spacing w:after="0"/>
              <w:ind w:left="135"/>
              <w:rPr>
                <w:lang w:val="ru-RU"/>
              </w:rPr>
            </w:pPr>
            <w:r w:rsidRPr="00704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C2FAC" w:rsidRDefault="000C2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C2FAC" w:rsidRDefault="000C2FAC"/>
        </w:tc>
      </w:tr>
    </w:tbl>
    <w:p w:rsidR="00F10316" w:rsidRDefault="00F10316">
      <w:pPr>
        <w:sectPr w:rsidR="00F10316" w:rsidSect="000C2FA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10316" w:rsidRPr="000C2FAC" w:rsidRDefault="00A36AFD">
      <w:pPr>
        <w:spacing w:after="0" w:line="480" w:lineRule="auto"/>
        <w:ind w:left="120"/>
        <w:rPr>
          <w:lang w:val="ru-RU"/>
        </w:rPr>
      </w:pPr>
      <w:bookmarkStart w:id="5" w:name="block-24266921"/>
      <w:bookmarkEnd w:id="4"/>
      <w:r w:rsidRPr="000C2F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C2FAC">
        <w:rPr>
          <w:rFonts w:ascii="Times New Roman" w:hAnsi="Times New Roman"/>
          <w:color w:val="333333"/>
          <w:sz w:val="28"/>
          <w:lang w:val="ru-RU"/>
        </w:rPr>
        <w:t>​‌‌</w:t>
      </w:r>
      <w:r w:rsidRPr="000C2FAC">
        <w:rPr>
          <w:rFonts w:ascii="Times New Roman" w:hAnsi="Times New Roman"/>
          <w:color w:val="000000"/>
          <w:sz w:val="28"/>
          <w:lang w:val="ru-RU"/>
        </w:rPr>
        <w:t>​</w:t>
      </w:r>
    </w:p>
    <w:p w:rsidR="000C2FAC" w:rsidRPr="000C2FAC" w:rsidRDefault="000C2FAC" w:rsidP="000C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0C2F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/>
        </w:rPr>
        <w:t>ОЦЕНОЧНО-ИЗМЕРИТЕЛЬНЫЕ МАТЕРИАЛЫ</w:t>
      </w:r>
    </w:p>
    <w:p w:rsidR="000C2FAC" w:rsidRPr="00201084" w:rsidRDefault="00B76414" w:rsidP="000C2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B309F"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амостоятельны</w:t>
      </w:r>
      <w:r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B309F"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контрольные работы, итоговые тесты  используются </w:t>
      </w:r>
      <w:proofErr w:type="gramStart"/>
      <w:r w:rsidR="007B309F"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7B309F" w:rsidRPr="002010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8B8" w:rsidRPr="00201084" w:rsidRDefault="004058B8" w:rsidP="004058B8">
      <w:pPr>
        <w:pStyle w:val="1"/>
        <w:spacing w:before="0" w:after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proofErr w:type="gramStart"/>
      <w:r w:rsidRPr="00201084">
        <w:rPr>
          <w:rFonts w:ascii="Times New Roman" w:hAnsi="Times New Roman" w:cs="Times New Roman"/>
          <w:b w:val="0"/>
          <w:color w:val="282828"/>
          <w:sz w:val="24"/>
          <w:szCs w:val="24"/>
        </w:rPr>
        <w:t>Starlight</w:t>
      </w:r>
      <w:r w:rsidRPr="00201084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10 (Звездный английский. 10 класс).</w:t>
      </w:r>
      <w:proofErr w:type="gramEnd"/>
      <w:r w:rsidRPr="00201084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Рабочая тетрадь. Баранова К.М., Дули Д. и др.</w:t>
      </w:r>
      <w:r w:rsidR="00201084" w:rsidRPr="00201084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, «Просвещение».</w:t>
      </w:r>
    </w:p>
    <w:p w:rsidR="004058B8" w:rsidRPr="00201084" w:rsidRDefault="004058B8" w:rsidP="004058B8">
      <w:pPr>
        <w:pStyle w:val="1"/>
        <w:spacing w:before="0" w:after="0" w:line="450" w:lineRule="atLeast"/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</w:pPr>
      <w:proofErr w:type="gramStart"/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</w:rPr>
        <w:t>Starlight</w:t>
      </w:r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  <w:t>.</w:t>
      </w:r>
      <w:proofErr w:type="gramEnd"/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  <w:t xml:space="preserve"> </w:t>
      </w:r>
      <w:proofErr w:type="gramStart"/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</w:rPr>
        <w:t>Workbook</w:t>
      </w:r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  <w:t>.</w:t>
      </w:r>
      <w:proofErr w:type="gramEnd"/>
      <w:r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  <w:t xml:space="preserve"> Английский язык. 11 класс. Углубленный уровень. Рабочая тетрадь</w:t>
      </w:r>
      <w:r w:rsidR="00201084" w:rsidRPr="00201084">
        <w:rPr>
          <w:rFonts w:ascii="Times New Roman" w:hAnsi="Times New Roman" w:cs="Times New Roman"/>
          <w:b w:val="0"/>
          <w:bCs w:val="0"/>
          <w:color w:val="0D0C22"/>
          <w:sz w:val="24"/>
          <w:szCs w:val="24"/>
          <w:lang w:val="ru-RU"/>
        </w:rPr>
        <w:t xml:space="preserve"> </w:t>
      </w:r>
      <w:r w:rsidR="00201084" w:rsidRPr="00201084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Баранова К.М., Дули Д. и др., «Просвещение».</w:t>
      </w:r>
    </w:p>
    <w:p w:rsidR="004058B8" w:rsidRPr="004058B8" w:rsidRDefault="004058B8" w:rsidP="004058B8">
      <w:pPr>
        <w:rPr>
          <w:lang w:val="ru-RU"/>
        </w:rPr>
      </w:pPr>
    </w:p>
    <w:p w:rsidR="004058B8" w:rsidRPr="000C2FAC" w:rsidRDefault="004058B8" w:rsidP="000C2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</w:p>
    <w:bookmarkEnd w:id="5"/>
    <w:p w:rsidR="00A36AFD" w:rsidRPr="000C2FAC" w:rsidRDefault="00A36AFD" w:rsidP="000C2FAC">
      <w:pPr>
        <w:rPr>
          <w:lang w:val="ru-RU"/>
        </w:rPr>
      </w:pPr>
    </w:p>
    <w:sectPr w:rsidR="00A36AFD" w:rsidRPr="000C2FAC" w:rsidSect="00F103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3A8"/>
    <w:multiLevelType w:val="multilevel"/>
    <w:tmpl w:val="E3001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36F5"/>
    <w:multiLevelType w:val="multilevel"/>
    <w:tmpl w:val="017AE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5281A"/>
    <w:multiLevelType w:val="multilevel"/>
    <w:tmpl w:val="69205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217D7"/>
    <w:multiLevelType w:val="multilevel"/>
    <w:tmpl w:val="76E00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698A"/>
    <w:multiLevelType w:val="multilevel"/>
    <w:tmpl w:val="45AC2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B4230"/>
    <w:multiLevelType w:val="multilevel"/>
    <w:tmpl w:val="BB1A7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8864DE"/>
    <w:multiLevelType w:val="multilevel"/>
    <w:tmpl w:val="AEAEF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316"/>
    <w:rsid w:val="000C2FAC"/>
    <w:rsid w:val="001D5CBE"/>
    <w:rsid w:val="00201084"/>
    <w:rsid w:val="00375CC1"/>
    <w:rsid w:val="004058B8"/>
    <w:rsid w:val="00704DBC"/>
    <w:rsid w:val="007B309F"/>
    <w:rsid w:val="00A36AFD"/>
    <w:rsid w:val="00A53975"/>
    <w:rsid w:val="00AF7101"/>
    <w:rsid w:val="00B76414"/>
    <w:rsid w:val="00DB0BFF"/>
    <w:rsid w:val="00DD5C2C"/>
    <w:rsid w:val="00F0171B"/>
    <w:rsid w:val="00F1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3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0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75CC1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9/10" TargetMode="External"/><Relationship Id="rId13" Type="http://schemas.openxmlformats.org/officeDocument/2006/relationships/hyperlink" Target="https://lesson.edu.ru/09/10" TargetMode="External"/><Relationship Id="rId18" Type="http://schemas.openxmlformats.org/officeDocument/2006/relationships/hyperlink" Target="https://lesson.edu.ru/09/1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09/11" TargetMode="External"/><Relationship Id="rId7" Type="http://schemas.openxmlformats.org/officeDocument/2006/relationships/hyperlink" Target="https://lesson.edu.ru/09/10" TargetMode="External"/><Relationship Id="rId12" Type="http://schemas.openxmlformats.org/officeDocument/2006/relationships/hyperlink" Target="https://lesson.edu.ru/09/10" TargetMode="External"/><Relationship Id="rId17" Type="http://schemas.openxmlformats.org/officeDocument/2006/relationships/hyperlink" Target="https://lesson.edu.ru/09/1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09/10" TargetMode="External"/><Relationship Id="rId20" Type="http://schemas.openxmlformats.org/officeDocument/2006/relationships/hyperlink" Target="https://lesson.edu.ru/09/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9/10" TargetMode="External"/><Relationship Id="rId11" Type="http://schemas.openxmlformats.org/officeDocument/2006/relationships/hyperlink" Target="https://lesson.edu.ru/09/10" TargetMode="External"/><Relationship Id="rId24" Type="http://schemas.openxmlformats.org/officeDocument/2006/relationships/hyperlink" Target="https://lesson.edu.ru/09/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09/10" TargetMode="External"/><Relationship Id="rId23" Type="http://schemas.openxmlformats.org/officeDocument/2006/relationships/hyperlink" Target="https://lesson.edu.ru/09/11" TargetMode="External"/><Relationship Id="rId10" Type="http://schemas.openxmlformats.org/officeDocument/2006/relationships/hyperlink" Target="https://lesson.edu.ru/09/10" TargetMode="External"/><Relationship Id="rId19" Type="http://schemas.openxmlformats.org/officeDocument/2006/relationships/hyperlink" Target="https://lesson.edu.ru/09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09/10" TargetMode="External"/><Relationship Id="rId14" Type="http://schemas.openxmlformats.org/officeDocument/2006/relationships/hyperlink" Target="https://lesson.edu.ru/09/10" TargetMode="External"/><Relationship Id="rId22" Type="http://schemas.openxmlformats.org/officeDocument/2006/relationships/hyperlink" Target="https://lesson.edu.ru/09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38</Pages>
  <Words>14312</Words>
  <Characters>81583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Криеева Елена</cp:lastModifiedBy>
  <cp:revision>7</cp:revision>
  <dcterms:created xsi:type="dcterms:W3CDTF">2023-09-22T18:13:00Z</dcterms:created>
  <dcterms:modified xsi:type="dcterms:W3CDTF">2023-11-13T16:55:00Z</dcterms:modified>
</cp:coreProperties>
</file>